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0858" w14:textId="7E40C462" w:rsidR="004D687C" w:rsidRDefault="004D687C" w:rsidP="004D687C">
      <w:pPr>
        <w:jc w:val="right"/>
        <w:rPr>
          <w:rFonts w:ascii="David" w:hAnsi="David"/>
          <w:szCs w:val="24"/>
          <w:rtl/>
        </w:rPr>
      </w:pPr>
    </w:p>
    <w:p w14:paraId="58DB07BC" w14:textId="77777777" w:rsidR="004D687C" w:rsidRDefault="004D687C" w:rsidP="004D687C">
      <w:pPr>
        <w:jc w:val="right"/>
        <w:rPr>
          <w:rFonts w:ascii="David" w:hAnsi="David"/>
          <w:szCs w:val="24"/>
          <w:rtl/>
        </w:rPr>
      </w:pPr>
    </w:p>
    <w:p w14:paraId="41375AEE" w14:textId="77777777" w:rsidR="004D687C" w:rsidRDefault="004D687C" w:rsidP="004D687C">
      <w:pPr>
        <w:jc w:val="right"/>
        <w:rPr>
          <w:rFonts w:ascii="David" w:hAnsi="David"/>
          <w:szCs w:val="24"/>
          <w:rtl/>
        </w:rPr>
      </w:pPr>
    </w:p>
    <w:p w14:paraId="01CCF9EA" w14:textId="6966A9A9" w:rsidR="004D687C" w:rsidRPr="008533D3" w:rsidRDefault="004D687C" w:rsidP="004D687C">
      <w:pPr>
        <w:jc w:val="right"/>
        <w:rPr>
          <w:rFonts w:ascii="David" w:hAnsi="David"/>
          <w:szCs w:val="24"/>
        </w:rPr>
      </w:pPr>
      <w:r w:rsidRPr="008533D3">
        <w:rPr>
          <w:rFonts w:ascii="David" w:hAnsi="David"/>
          <w:szCs w:val="24"/>
          <w:rtl/>
        </w:rPr>
        <w:tab/>
      </w:r>
      <w:r w:rsidRPr="001B345A">
        <w:rPr>
          <w:rFonts w:ascii="David" w:hAnsi="David"/>
          <w:szCs w:val="24"/>
          <w:rtl/>
        </w:rPr>
        <w:fldChar w:fldCharType="begin"/>
      </w:r>
      <w:r w:rsidRPr="001B345A">
        <w:rPr>
          <w:rFonts w:ascii="David" w:hAnsi="David"/>
          <w:szCs w:val="24"/>
          <w:rtl/>
        </w:rPr>
        <w:instrText xml:space="preserve"> </w:instrText>
      </w:r>
      <w:r w:rsidRPr="001B345A">
        <w:rPr>
          <w:rFonts w:ascii="David" w:hAnsi="David"/>
          <w:szCs w:val="24"/>
        </w:rPr>
        <w:instrText>DATE</w:instrText>
      </w:r>
      <w:r w:rsidRPr="001B345A">
        <w:rPr>
          <w:rFonts w:ascii="David" w:hAnsi="David"/>
          <w:szCs w:val="24"/>
          <w:rtl/>
        </w:rPr>
        <w:instrText xml:space="preserve"> \@ "</w:instrText>
      </w:r>
      <w:r w:rsidRPr="001B345A">
        <w:rPr>
          <w:rFonts w:ascii="David" w:hAnsi="David"/>
          <w:szCs w:val="24"/>
        </w:rPr>
        <w:instrText>dd/MM/yyyy</w:instrText>
      </w:r>
      <w:r w:rsidRPr="001B345A">
        <w:rPr>
          <w:rFonts w:ascii="David" w:hAnsi="David"/>
          <w:szCs w:val="24"/>
          <w:rtl/>
        </w:rPr>
        <w:instrText xml:space="preserve">" </w:instrText>
      </w:r>
      <w:r w:rsidRPr="001B345A">
        <w:rPr>
          <w:rFonts w:ascii="David" w:hAnsi="David"/>
          <w:szCs w:val="24"/>
          <w:rtl/>
        </w:rPr>
        <w:fldChar w:fldCharType="separate"/>
      </w:r>
      <w:r w:rsidR="008F0154">
        <w:rPr>
          <w:rFonts w:ascii="David" w:hAnsi="David"/>
          <w:noProof/>
          <w:szCs w:val="24"/>
          <w:rtl/>
        </w:rPr>
        <w:t>‏20/04/2025</w:t>
      </w:r>
      <w:r w:rsidRPr="001B345A">
        <w:rPr>
          <w:rFonts w:ascii="David" w:hAnsi="David"/>
          <w:szCs w:val="24"/>
          <w:rtl/>
        </w:rPr>
        <w:fldChar w:fldCharType="end"/>
      </w:r>
    </w:p>
    <w:p w14:paraId="2F9C36F0" w14:textId="3C300362" w:rsidR="004D687C" w:rsidRDefault="004D687C" w:rsidP="004D687C">
      <w:pPr>
        <w:jc w:val="right"/>
        <w:rPr>
          <w:rFonts w:ascii="David" w:hAnsi="David"/>
          <w:szCs w:val="24"/>
          <w:rtl/>
        </w:rPr>
      </w:pPr>
      <w:r w:rsidRPr="008533D3">
        <w:rPr>
          <w:rFonts w:ascii="David" w:hAnsi="David"/>
          <w:szCs w:val="24"/>
          <w:rtl/>
        </w:rPr>
        <w:tab/>
      </w:r>
      <w:r w:rsidRPr="008533D3">
        <w:rPr>
          <w:rFonts w:ascii="David" w:hAnsi="David"/>
          <w:szCs w:val="24"/>
          <w:rtl/>
        </w:rPr>
        <w:tab/>
      </w:r>
      <w:r w:rsidRPr="008533D3">
        <w:rPr>
          <w:rFonts w:ascii="David" w:hAnsi="David"/>
          <w:szCs w:val="24"/>
          <w:rtl/>
        </w:rPr>
        <w:fldChar w:fldCharType="begin"/>
      </w:r>
      <w:r w:rsidRPr="008533D3">
        <w:rPr>
          <w:rFonts w:ascii="David" w:hAnsi="David"/>
          <w:szCs w:val="24"/>
          <w:rtl/>
        </w:rPr>
        <w:instrText xml:space="preserve"> </w:instrText>
      </w:r>
      <w:r w:rsidRPr="008533D3">
        <w:rPr>
          <w:rFonts w:ascii="David" w:hAnsi="David"/>
          <w:szCs w:val="24"/>
        </w:rPr>
        <w:instrText>DATE</w:instrText>
      </w:r>
      <w:r w:rsidRPr="008533D3">
        <w:rPr>
          <w:rFonts w:ascii="David" w:hAnsi="David"/>
          <w:szCs w:val="24"/>
          <w:rtl/>
        </w:rPr>
        <w:instrText xml:space="preserve"> \@ "</w:instrText>
      </w:r>
      <w:r w:rsidRPr="008533D3">
        <w:rPr>
          <w:rFonts w:ascii="David" w:hAnsi="David"/>
          <w:szCs w:val="24"/>
        </w:rPr>
        <w:instrText>dd MMMM yyyy" \h</w:instrText>
      </w:r>
      <w:r w:rsidRPr="008533D3">
        <w:rPr>
          <w:rFonts w:ascii="David" w:hAnsi="David"/>
          <w:szCs w:val="24"/>
          <w:rtl/>
        </w:rPr>
        <w:instrText xml:space="preserve"> </w:instrText>
      </w:r>
      <w:r w:rsidRPr="008533D3">
        <w:rPr>
          <w:rFonts w:ascii="David" w:hAnsi="David"/>
          <w:szCs w:val="24"/>
          <w:rtl/>
        </w:rPr>
        <w:fldChar w:fldCharType="separate"/>
      </w:r>
      <w:r w:rsidR="008F0154">
        <w:rPr>
          <w:rFonts w:ascii="David" w:hAnsi="David"/>
          <w:noProof/>
          <w:szCs w:val="24"/>
          <w:rtl/>
        </w:rPr>
        <w:t>‏כ"ב ניסן תשפ"ה</w:t>
      </w:r>
      <w:r w:rsidRPr="008533D3">
        <w:rPr>
          <w:rFonts w:ascii="David" w:hAnsi="David"/>
          <w:szCs w:val="24"/>
          <w:rtl/>
        </w:rPr>
        <w:fldChar w:fldCharType="end"/>
      </w:r>
    </w:p>
    <w:p w14:paraId="66EA5D22" w14:textId="77777777" w:rsidR="004D687C" w:rsidRPr="008533D3" w:rsidRDefault="004D687C" w:rsidP="004D687C">
      <w:pPr>
        <w:jc w:val="right"/>
        <w:rPr>
          <w:rFonts w:ascii="David" w:hAnsi="David"/>
          <w:szCs w:val="24"/>
          <w:rtl/>
        </w:rPr>
      </w:pPr>
    </w:p>
    <w:p w14:paraId="16F4601F" w14:textId="6BC60FE5" w:rsidR="004D687C" w:rsidRDefault="004D687C" w:rsidP="004D687C">
      <w:pPr>
        <w:rPr>
          <w:rFonts w:ascii="David" w:hAnsi="David"/>
          <w:szCs w:val="24"/>
          <w:rtl/>
        </w:rPr>
      </w:pPr>
    </w:p>
    <w:p w14:paraId="381841F4" w14:textId="77777777" w:rsidR="004D687C" w:rsidRDefault="004D687C" w:rsidP="004D687C">
      <w:pPr>
        <w:rPr>
          <w:rFonts w:ascii="David" w:hAnsi="David"/>
          <w:szCs w:val="24"/>
          <w:rtl/>
        </w:rPr>
      </w:pPr>
    </w:p>
    <w:p w14:paraId="15A70C6E" w14:textId="0993FE67" w:rsidR="004D687C" w:rsidRPr="006F21C4" w:rsidRDefault="004D687C" w:rsidP="004D687C">
      <w:pPr>
        <w:rPr>
          <w:rFonts w:ascii="David" w:hAnsi="David"/>
          <w:szCs w:val="24"/>
          <w:rtl/>
        </w:rPr>
      </w:pPr>
      <w:r w:rsidRPr="006F21C4">
        <w:rPr>
          <w:rFonts w:ascii="David" w:hAnsi="David"/>
          <w:szCs w:val="24"/>
          <w:rtl/>
        </w:rPr>
        <w:t xml:space="preserve">לכבוד </w:t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 w:hint="cs"/>
          <w:szCs w:val="24"/>
          <w:rtl/>
        </w:rPr>
        <w:t>חוזר מס' 06/2025</w:t>
      </w:r>
    </w:p>
    <w:p w14:paraId="5861FE3F" w14:textId="77777777" w:rsidR="004D687C" w:rsidRDefault="004D687C" w:rsidP="004D687C">
      <w:pPr>
        <w:rPr>
          <w:rFonts w:ascii="David" w:hAnsi="David"/>
          <w:szCs w:val="24"/>
          <w:rtl/>
        </w:rPr>
      </w:pPr>
      <w:r w:rsidRPr="00217D5F">
        <w:rPr>
          <w:rFonts w:ascii="David" w:hAnsi="David" w:hint="cs"/>
          <w:szCs w:val="24"/>
          <w:rtl/>
        </w:rPr>
        <w:t xml:space="preserve">יו"ר האיגודים </w:t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</w:p>
    <w:p w14:paraId="08562664" w14:textId="4DEEACA4" w:rsidR="004D687C" w:rsidRDefault="004D687C" w:rsidP="004D687C">
      <w:pPr>
        <w:rPr>
          <w:rFonts w:ascii="David" w:hAnsi="David"/>
          <w:szCs w:val="24"/>
          <w:rtl/>
        </w:rPr>
      </w:pPr>
      <w:r>
        <w:rPr>
          <w:rFonts w:ascii="David" w:hAnsi="David" w:hint="cs"/>
          <w:szCs w:val="24"/>
          <w:rtl/>
        </w:rPr>
        <w:t>ראשי המרחבים</w:t>
      </w:r>
    </w:p>
    <w:p w14:paraId="6C0B6D78" w14:textId="4E3D5028" w:rsidR="004D687C" w:rsidRPr="00A34C2B" w:rsidRDefault="00E674C7" w:rsidP="004D687C">
      <w:pPr>
        <w:rPr>
          <w:rFonts w:ascii="David" w:hAnsi="David"/>
          <w:szCs w:val="24"/>
          <w:u w:val="single"/>
          <w:rtl/>
        </w:rPr>
      </w:pPr>
      <w:r>
        <w:rPr>
          <w:rFonts w:ascii="David" w:hAnsi="David" w:hint="cs"/>
          <w:szCs w:val="24"/>
          <w:u w:val="single"/>
          <w:rtl/>
        </w:rPr>
        <w:t>ראשי הו</w:t>
      </w:r>
      <w:r w:rsidR="004D687C" w:rsidRPr="00A34C2B">
        <w:rPr>
          <w:rFonts w:ascii="David" w:hAnsi="David" w:hint="cs"/>
          <w:szCs w:val="24"/>
          <w:u w:val="single"/>
          <w:rtl/>
        </w:rPr>
        <w:t>ועדים בשלטון המקומי</w:t>
      </w:r>
    </w:p>
    <w:p w14:paraId="0D7375B4" w14:textId="77777777" w:rsidR="004D687C" w:rsidRPr="00867EEA" w:rsidRDefault="004D687C" w:rsidP="004D687C">
      <w:pPr>
        <w:rPr>
          <w:rFonts w:ascii="David" w:hAnsi="David"/>
          <w:szCs w:val="24"/>
          <w:u w:val="single"/>
          <w:rtl/>
        </w:rPr>
      </w:pPr>
    </w:p>
    <w:p w14:paraId="21773D74" w14:textId="77777777" w:rsidR="004D687C" w:rsidRPr="006F21C4" w:rsidRDefault="004D687C" w:rsidP="004D687C">
      <w:pPr>
        <w:rPr>
          <w:rFonts w:ascii="David" w:hAnsi="David"/>
          <w:szCs w:val="24"/>
          <w:rtl/>
        </w:rPr>
      </w:pPr>
    </w:p>
    <w:p w14:paraId="767D546B" w14:textId="77777777" w:rsidR="004D687C" w:rsidRPr="006F21C4" w:rsidRDefault="004D687C" w:rsidP="004D687C">
      <w:pPr>
        <w:rPr>
          <w:rFonts w:ascii="David" w:hAnsi="David"/>
          <w:szCs w:val="24"/>
          <w:rtl/>
        </w:rPr>
      </w:pPr>
      <w:r w:rsidRPr="006F21C4">
        <w:rPr>
          <w:rFonts w:ascii="David" w:hAnsi="David"/>
          <w:szCs w:val="24"/>
          <w:rtl/>
        </w:rPr>
        <w:t>שלום רב,</w:t>
      </w:r>
    </w:p>
    <w:p w14:paraId="411C7F70" w14:textId="77777777" w:rsidR="004D687C" w:rsidRDefault="004D687C" w:rsidP="004D687C">
      <w:pPr>
        <w:jc w:val="center"/>
        <w:rPr>
          <w:rFonts w:ascii="David" w:hAnsi="David"/>
          <w:b/>
          <w:bCs/>
          <w:szCs w:val="24"/>
          <w:rtl/>
        </w:rPr>
      </w:pPr>
    </w:p>
    <w:p w14:paraId="7D51BB2F" w14:textId="4004F8C0" w:rsidR="004D687C" w:rsidRDefault="004D687C" w:rsidP="004D687C">
      <w:pPr>
        <w:jc w:val="center"/>
        <w:rPr>
          <w:rFonts w:ascii="David" w:hAnsi="David"/>
          <w:b/>
          <w:bCs/>
          <w:szCs w:val="24"/>
          <w:u w:val="single"/>
          <w:rtl/>
        </w:rPr>
      </w:pPr>
      <w:r w:rsidRPr="00D768E2">
        <w:rPr>
          <w:rFonts w:ascii="David" w:hAnsi="David"/>
          <w:b/>
          <w:bCs/>
          <w:szCs w:val="24"/>
          <w:rtl/>
        </w:rPr>
        <w:t>הנדון:</w:t>
      </w:r>
      <w:r w:rsidRPr="005E6C5C">
        <w:rPr>
          <w:rFonts w:ascii="David" w:hAnsi="David"/>
          <w:b/>
          <w:bCs/>
          <w:szCs w:val="24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4"/>
          <w:u w:val="single"/>
          <w:rtl/>
        </w:rPr>
        <w:t>עדכונים בשכר העובדים בשלטון המקומי</w:t>
      </w:r>
    </w:p>
    <w:p w14:paraId="4386EF90" w14:textId="77777777" w:rsidR="004D687C" w:rsidRDefault="004D687C" w:rsidP="004D687C">
      <w:pPr>
        <w:jc w:val="center"/>
        <w:rPr>
          <w:rFonts w:ascii="David" w:hAnsi="David"/>
          <w:b/>
          <w:bCs/>
          <w:szCs w:val="24"/>
          <w:u w:val="single"/>
          <w:rtl/>
        </w:rPr>
      </w:pPr>
    </w:p>
    <w:p w14:paraId="2AA139F6" w14:textId="77777777" w:rsidR="004D687C" w:rsidRDefault="004D687C" w:rsidP="004D687C">
      <w:pPr>
        <w:pStyle w:val="a9"/>
        <w:numPr>
          <w:ilvl w:val="1"/>
          <w:numId w:val="1"/>
        </w:numPr>
        <w:jc w:val="both"/>
        <w:rPr>
          <w:rFonts w:ascii="David" w:hAnsi="David"/>
          <w:szCs w:val="24"/>
        </w:rPr>
      </w:pPr>
      <w:r w:rsidRPr="0041470D">
        <w:rPr>
          <w:rFonts w:ascii="David" w:hAnsi="David" w:hint="cs"/>
          <w:szCs w:val="24"/>
          <w:rtl/>
        </w:rPr>
        <w:t xml:space="preserve">בשבוע שעבר חתמנו על </w:t>
      </w:r>
      <w:r w:rsidRPr="004F01C9">
        <w:rPr>
          <w:rFonts w:ascii="David" w:hAnsi="David" w:hint="cs"/>
          <w:szCs w:val="24"/>
          <w:rtl/>
        </w:rPr>
        <w:t xml:space="preserve">הסכם שישפיע על </w:t>
      </w:r>
      <w:r w:rsidRPr="004F01C9">
        <w:rPr>
          <w:rFonts w:ascii="David" w:hAnsi="David" w:hint="eastAsia"/>
          <w:szCs w:val="24"/>
          <w:rtl/>
        </w:rPr>
        <w:t>עשרות</w:t>
      </w:r>
      <w:r w:rsidRPr="004F01C9">
        <w:rPr>
          <w:rFonts w:ascii="David" w:hAnsi="David"/>
          <w:szCs w:val="24"/>
          <w:rtl/>
        </w:rPr>
        <w:t xml:space="preserve"> </w:t>
      </w:r>
      <w:r w:rsidRPr="004F01C9">
        <w:rPr>
          <w:rFonts w:ascii="David" w:hAnsi="David" w:hint="eastAsia"/>
          <w:szCs w:val="24"/>
          <w:rtl/>
        </w:rPr>
        <w:t>אלפי</w:t>
      </w:r>
      <w:r w:rsidRPr="004F01C9">
        <w:rPr>
          <w:rFonts w:ascii="David" w:hAnsi="David" w:hint="cs"/>
          <w:szCs w:val="24"/>
          <w:rtl/>
        </w:rPr>
        <w:t xml:space="preserve"> עובדי</w:t>
      </w:r>
      <w:r w:rsidRPr="00146AB2">
        <w:rPr>
          <w:rFonts w:ascii="David" w:hAnsi="David" w:hint="cs"/>
          <w:szCs w:val="24"/>
          <w:rtl/>
        </w:rPr>
        <w:t>ם מעובדי</w:t>
      </w:r>
      <w:r w:rsidRPr="0041470D">
        <w:rPr>
          <w:rFonts w:ascii="David" w:hAnsi="David" w:hint="cs"/>
          <w:szCs w:val="24"/>
          <w:rtl/>
        </w:rPr>
        <w:t xml:space="preserve"> הרשויות המקומיות אשר במהלך המשברים הפוקדים את מדינתנו בשנים האחרונות מהווים את הנדבך המרכזי והמתפקד ביותר בשעות הקשות לתושבי המדינה. </w:t>
      </w:r>
    </w:p>
    <w:p w14:paraId="06395342" w14:textId="082671A0" w:rsidR="004D687C" w:rsidRPr="002903B5" w:rsidRDefault="004D687C" w:rsidP="004D687C">
      <w:pPr>
        <w:pStyle w:val="a9"/>
        <w:numPr>
          <w:ilvl w:val="1"/>
          <w:numId w:val="1"/>
        </w:numPr>
        <w:jc w:val="both"/>
        <w:rPr>
          <w:rFonts w:ascii="David" w:hAnsi="David"/>
          <w:szCs w:val="24"/>
        </w:rPr>
      </w:pPr>
      <w:r w:rsidRPr="002903B5">
        <w:rPr>
          <w:rFonts w:ascii="David" w:hAnsi="David" w:hint="cs"/>
          <w:szCs w:val="24"/>
          <w:rtl/>
        </w:rPr>
        <w:t xml:space="preserve">ההסכם קובע עבור העובדים </w:t>
      </w:r>
      <w:r w:rsidRPr="002903B5">
        <w:rPr>
          <w:rFonts w:ascii="David" w:hAnsi="David" w:hint="eastAsia"/>
          <w:szCs w:val="24"/>
          <w:rtl/>
        </w:rPr>
        <w:t>עדכון</w:t>
      </w:r>
      <w:r w:rsidRPr="002903B5">
        <w:rPr>
          <w:rFonts w:ascii="David" w:hAnsi="David"/>
          <w:szCs w:val="24"/>
          <w:rtl/>
        </w:rPr>
        <w:t xml:space="preserve"> </w:t>
      </w:r>
      <w:r w:rsidRPr="002903B5">
        <w:rPr>
          <w:rFonts w:ascii="David" w:hAnsi="David" w:hint="cs"/>
          <w:szCs w:val="24"/>
          <w:rtl/>
        </w:rPr>
        <w:t xml:space="preserve">של </w:t>
      </w:r>
      <w:r w:rsidRPr="002903B5">
        <w:rPr>
          <w:rFonts w:ascii="David" w:hAnsi="David" w:hint="eastAsia"/>
          <w:szCs w:val="24"/>
          <w:rtl/>
        </w:rPr>
        <w:t>תוספות</w:t>
      </w:r>
      <w:r w:rsidRPr="002903B5">
        <w:rPr>
          <w:rFonts w:ascii="David" w:hAnsi="David"/>
          <w:szCs w:val="24"/>
          <w:rtl/>
        </w:rPr>
        <w:t xml:space="preserve"> </w:t>
      </w:r>
      <w:r w:rsidRPr="002903B5">
        <w:rPr>
          <w:rFonts w:ascii="David" w:hAnsi="David" w:hint="eastAsia"/>
          <w:szCs w:val="24"/>
          <w:rtl/>
        </w:rPr>
        <w:t>שכר</w:t>
      </w:r>
      <w:r w:rsidRPr="002903B5">
        <w:rPr>
          <w:rFonts w:ascii="David" w:hAnsi="David" w:hint="cs"/>
          <w:szCs w:val="24"/>
          <w:rtl/>
        </w:rPr>
        <w:t xml:space="preserve"> שיביא לתגמול הולם של גמולי ההשתלמות. בהתאם לדרישתנו, ההסכם מהווה הזדמנות מקצועית וניהולית באמצעות הפיכת התגמול עבור השכלה והכשרה למשמעותי ואפקטיבי; במסגרת זו יתבצע, בין היתר, עדכון משמעותי של תוספת המעו"ף/ המח"ר וכן של התוספת המדורגת כדי לצמצם את השחיקה של גמולי ההשתלמות. </w:t>
      </w:r>
    </w:p>
    <w:p w14:paraId="603BC9FD" w14:textId="7AA48AAA" w:rsidR="004D687C" w:rsidRDefault="004D687C" w:rsidP="004D687C">
      <w:pPr>
        <w:pStyle w:val="a9"/>
        <w:numPr>
          <w:ilvl w:val="1"/>
          <w:numId w:val="1"/>
        </w:numPr>
        <w:jc w:val="both"/>
        <w:rPr>
          <w:rFonts w:ascii="David" w:hAnsi="David"/>
          <w:szCs w:val="24"/>
        </w:rPr>
      </w:pPr>
      <w:r>
        <w:rPr>
          <w:rFonts w:ascii="David" w:hAnsi="David" w:hint="cs"/>
          <w:b/>
          <w:bCs/>
          <w:szCs w:val="24"/>
          <w:u w:val="single"/>
          <w:rtl/>
        </w:rPr>
        <w:t>תחולת ההסכם</w:t>
      </w:r>
      <w:r>
        <w:rPr>
          <w:rFonts w:ascii="David" w:hAnsi="David" w:hint="cs"/>
          <w:szCs w:val="24"/>
          <w:rtl/>
        </w:rPr>
        <w:t xml:space="preserve"> - </w:t>
      </w:r>
      <w:r w:rsidRPr="007E12A3">
        <w:rPr>
          <w:rFonts w:ascii="David" w:hAnsi="David" w:hint="cs"/>
          <w:szCs w:val="24"/>
          <w:rtl/>
        </w:rPr>
        <w:t>כלל העובדים במרכז השלטון המקומי והאזורי וכן שלוש הערים הגדולות אשר מדורגים בדירוג אחיד/מח"ר למע</w:t>
      </w:r>
      <w:r>
        <w:rPr>
          <w:rFonts w:ascii="David" w:hAnsi="David" w:hint="cs"/>
          <w:szCs w:val="24"/>
          <w:rtl/>
        </w:rPr>
        <w:t>ט:</w:t>
      </w:r>
    </w:p>
    <w:p w14:paraId="70C0E5E5" w14:textId="77777777" w:rsidR="004D687C" w:rsidRDefault="004D687C" w:rsidP="004D687C">
      <w:pPr>
        <w:pStyle w:val="a9"/>
        <w:numPr>
          <w:ilvl w:val="1"/>
          <w:numId w:val="3"/>
        </w:numPr>
        <w:jc w:val="both"/>
        <w:rPr>
          <w:rFonts w:ascii="David" w:hAnsi="David"/>
          <w:szCs w:val="24"/>
        </w:rPr>
      </w:pPr>
      <w:r w:rsidRPr="00E07EF7">
        <w:rPr>
          <w:rFonts w:ascii="David" w:hAnsi="David" w:hint="cs"/>
          <w:szCs w:val="24"/>
          <w:rtl/>
        </w:rPr>
        <w:t>עובדים בדירוג הפסיכולוגים;</w:t>
      </w:r>
    </w:p>
    <w:p w14:paraId="33406D1D" w14:textId="7C81084A" w:rsidR="004D687C" w:rsidRDefault="004D687C" w:rsidP="004D687C">
      <w:pPr>
        <w:pStyle w:val="a9"/>
        <w:numPr>
          <w:ilvl w:val="1"/>
          <w:numId w:val="3"/>
        </w:numPr>
        <w:jc w:val="both"/>
        <w:rPr>
          <w:rFonts w:ascii="David" w:hAnsi="David"/>
          <w:szCs w:val="24"/>
        </w:rPr>
      </w:pPr>
      <w:r w:rsidRPr="00AD4EF3">
        <w:rPr>
          <w:rFonts w:ascii="David" w:hAnsi="David" w:hint="cs"/>
          <w:szCs w:val="24"/>
          <w:rtl/>
        </w:rPr>
        <w:t>עובדים בבתי החולים העירוניים;</w:t>
      </w:r>
    </w:p>
    <w:p w14:paraId="49A6D32B" w14:textId="77777777" w:rsidR="004D687C" w:rsidRDefault="004D687C" w:rsidP="004D687C">
      <w:pPr>
        <w:pStyle w:val="a9"/>
        <w:numPr>
          <w:ilvl w:val="1"/>
          <w:numId w:val="3"/>
        </w:numPr>
        <w:jc w:val="both"/>
        <w:rPr>
          <w:rFonts w:ascii="David" w:hAnsi="David"/>
          <w:szCs w:val="24"/>
        </w:rPr>
      </w:pPr>
      <w:r w:rsidRPr="00AD4EF3">
        <w:rPr>
          <w:rFonts w:ascii="David" w:hAnsi="David" w:hint="cs"/>
          <w:szCs w:val="24"/>
          <w:rtl/>
        </w:rPr>
        <w:t>לבורנטים בבתי ספר;</w:t>
      </w:r>
    </w:p>
    <w:p w14:paraId="1FFFE619" w14:textId="4D05D3A1" w:rsidR="004D687C" w:rsidRDefault="004D687C" w:rsidP="004D687C">
      <w:pPr>
        <w:pStyle w:val="a9"/>
        <w:numPr>
          <w:ilvl w:val="1"/>
          <w:numId w:val="3"/>
        </w:numPr>
        <w:jc w:val="both"/>
        <w:rPr>
          <w:rFonts w:ascii="David" w:hAnsi="David"/>
          <w:szCs w:val="24"/>
        </w:rPr>
      </w:pPr>
      <w:r w:rsidRPr="00AD4EF3">
        <w:rPr>
          <w:rFonts w:ascii="David" w:hAnsi="David" w:hint="cs"/>
          <w:szCs w:val="24"/>
          <w:rtl/>
        </w:rPr>
        <w:t>מציל</w:t>
      </w:r>
      <w:r>
        <w:rPr>
          <w:rFonts w:ascii="David" w:hAnsi="David" w:hint="cs"/>
          <w:szCs w:val="24"/>
          <w:rtl/>
        </w:rPr>
        <w:t>י</w:t>
      </w:r>
      <w:r w:rsidRPr="00AD4EF3">
        <w:rPr>
          <w:rFonts w:ascii="David" w:hAnsi="David" w:hint="cs"/>
          <w:szCs w:val="24"/>
          <w:rtl/>
        </w:rPr>
        <w:t>ם</w:t>
      </w:r>
      <w:r>
        <w:rPr>
          <w:rFonts w:ascii="David" w:hAnsi="David" w:hint="cs"/>
          <w:szCs w:val="24"/>
          <w:rtl/>
        </w:rPr>
        <w:t>;</w:t>
      </w:r>
    </w:p>
    <w:p w14:paraId="372B1FE1" w14:textId="2B44AA5E" w:rsidR="004D687C" w:rsidRDefault="004D687C" w:rsidP="004D687C">
      <w:pPr>
        <w:pStyle w:val="a9"/>
        <w:numPr>
          <w:ilvl w:val="1"/>
          <w:numId w:val="3"/>
        </w:numPr>
        <w:jc w:val="both"/>
        <w:rPr>
          <w:rFonts w:ascii="David" w:hAnsi="David"/>
          <w:szCs w:val="24"/>
        </w:rPr>
      </w:pPr>
      <w:r w:rsidRPr="0090518E">
        <w:rPr>
          <w:rFonts w:ascii="David" w:hAnsi="David" w:hint="cs"/>
          <w:szCs w:val="24"/>
          <w:rtl/>
        </w:rPr>
        <w:t>עובדי הועדות לתכנון ובנייה;</w:t>
      </w:r>
    </w:p>
    <w:p w14:paraId="0C72C991" w14:textId="00047ECC" w:rsidR="004D687C" w:rsidRDefault="004D687C" w:rsidP="004D687C">
      <w:pPr>
        <w:pStyle w:val="a9"/>
        <w:numPr>
          <w:ilvl w:val="1"/>
          <w:numId w:val="3"/>
        </w:numPr>
        <w:jc w:val="both"/>
        <w:rPr>
          <w:rFonts w:ascii="David" w:hAnsi="David"/>
          <w:szCs w:val="24"/>
        </w:rPr>
      </w:pPr>
      <w:r w:rsidRPr="0090518E">
        <w:rPr>
          <w:rFonts w:ascii="David" w:hAnsi="David" w:hint="cs"/>
          <w:szCs w:val="24"/>
          <w:rtl/>
        </w:rPr>
        <w:t>תומכות חינוך;</w:t>
      </w:r>
    </w:p>
    <w:p w14:paraId="2AAB7673" w14:textId="29B1A8FB" w:rsidR="004D687C" w:rsidRPr="0090518E" w:rsidRDefault="004D687C" w:rsidP="004D687C">
      <w:pPr>
        <w:pStyle w:val="a9"/>
        <w:ind w:left="1080"/>
        <w:jc w:val="both"/>
        <w:rPr>
          <w:rFonts w:ascii="David" w:hAnsi="David"/>
          <w:szCs w:val="24"/>
        </w:rPr>
      </w:pPr>
    </w:p>
    <w:p w14:paraId="0EEBEB27" w14:textId="77777777" w:rsidR="004D687C" w:rsidRPr="009A3C73" w:rsidRDefault="004D687C" w:rsidP="004D687C">
      <w:pPr>
        <w:pStyle w:val="a9"/>
        <w:numPr>
          <w:ilvl w:val="1"/>
          <w:numId w:val="1"/>
        </w:numPr>
        <w:jc w:val="both"/>
        <w:rPr>
          <w:rFonts w:ascii="David" w:hAnsi="David"/>
          <w:szCs w:val="24"/>
        </w:rPr>
      </w:pPr>
      <w:r>
        <w:rPr>
          <w:rFonts w:ascii="David" w:hAnsi="David" w:hint="cs"/>
          <w:b/>
          <w:bCs/>
          <w:szCs w:val="24"/>
          <w:u w:val="single"/>
          <w:rtl/>
        </w:rPr>
        <w:t xml:space="preserve">עדכון תוספות </w:t>
      </w:r>
      <w:r>
        <w:rPr>
          <w:rFonts w:ascii="David" w:hAnsi="David"/>
          <w:b/>
          <w:bCs/>
          <w:szCs w:val="24"/>
          <w:u w:val="single"/>
          <w:rtl/>
        </w:rPr>
        <w:t>–</w:t>
      </w:r>
      <w:r>
        <w:rPr>
          <w:rFonts w:ascii="David" w:hAnsi="David" w:hint="cs"/>
          <w:b/>
          <w:bCs/>
          <w:szCs w:val="24"/>
          <w:u w:val="single"/>
          <w:rtl/>
        </w:rPr>
        <w:t xml:space="preserve"> מעו"ף/מח"ר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2693"/>
      </w:tblGrid>
      <w:tr w:rsidR="004D687C" w14:paraId="63BBB411" w14:textId="77777777" w:rsidTr="009469F4">
        <w:trPr>
          <w:trHeight w:val="295"/>
          <w:tblHeader/>
          <w:jc w:val="center"/>
        </w:trPr>
        <w:tc>
          <w:tcPr>
            <w:tcW w:w="2694" w:type="dxa"/>
            <w:gridSpan w:val="2"/>
            <w:shd w:val="clear" w:color="auto" w:fill="DBE5F1" w:themeFill="accent1" w:themeFillTint="33"/>
          </w:tcPr>
          <w:p w14:paraId="0BA8F4B0" w14:textId="77777777" w:rsidR="004D687C" w:rsidRPr="00FA47D6" w:rsidRDefault="004D687C" w:rsidP="004D687C">
            <w:pPr>
              <w:tabs>
                <w:tab w:val="left" w:pos="1087"/>
              </w:tabs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 w:rsidRPr="00FA47D6">
              <w:rPr>
                <w:rFonts w:ascii="David" w:hAnsi="David" w:hint="cs"/>
                <w:b/>
                <w:bCs/>
                <w:szCs w:val="24"/>
                <w:rtl/>
              </w:rPr>
              <w:t>דרגה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  <w:vAlign w:val="center"/>
          </w:tcPr>
          <w:p w14:paraId="6BBFBC48" w14:textId="77777777" w:rsidR="004D687C" w:rsidRPr="00396C6B" w:rsidRDefault="004D687C" w:rsidP="004D687C">
            <w:pPr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 w:rsidRPr="00396C6B">
              <w:rPr>
                <w:rFonts w:ascii="David" w:hAnsi="David" w:hint="cs"/>
                <w:b/>
                <w:bCs/>
                <w:szCs w:val="24"/>
                <w:rtl/>
              </w:rPr>
              <w:t xml:space="preserve">תוספת מעו"ף / תוספת מח"ר </w:t>
            </w:r>
            <w:r w:rsidRPr="00396C6B">
              <w:rPr>
                <w:rFonts w:ascii="David" w:hAnsi="David" w:hint="cs"/>
                <w:b/>
                <w:bCs/>
                <w:szCs w:val="24"/>
                <w:u w:val="single"/>
                <w:rtl/>
              </w:rPr>
              <w:t>לפני</w:t>
            </w:r>
            <w:r w:rsidRPr="00396C6B">
              <w:rPr>
                <w:rFonts w:ascii="David" w:hAnsi="David" w:hint="cs"/>
                <w:b/>
                <w:bCs/>
                <w:szCs w:val="24"/>
                <w:rtl/>
              </w:rPr>
              <w:t xml:space="preserve"> חתימה ההסכם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  <w:vAlign w:val="center"/>
          </w:tcPr>
          <w:p w14:paraId="35A706C6" w14:textId="77777777" w:rsidR="004D687C" w:rsidRPr="00A54976" w:rsidRDefault="004D687C" w:rsidP="004D687C">
            <w:pPr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 w:rsidRPr="00FA47D6">
              <w:rPr>
                <w:rFonts w:ascii="David" w:hAnsi="David" w:hint="cs"/>
                <w:b/>
                <w:bCs/>
                <w:szCs w:val="24"/>
                <w:rtl/>
              </w:rPr>
              <w:t>תוספת מעו"ף / תוספת מח"ר</w:t>
            </w:r>
            <w:r>
              <w:rPr>
                <w:rFonts w:ascii="David" w:hAnsi="David" w:hint="cs"/>
                <w:b/>
                <w:bCs/>
                <w:szCs w:val="24"/>
                <w:rtl/>
              </w:rPr>
              <w:t xml:space="preserve"> </w:t>
            </w:r>
            <w:r w:rsidRPr="005C40F4">
              <w:rPr>
                <w:rFonts w:ascii="David" w:hAnsi="David" w:hint="cs"/>
                <w:b/>
                <w:bCs/>
                <w:szCs w:val="24"/>
                <w:u w:val="single"/>
                <w:rtl/>
              </w:rPr>
              <w:t>לאחר</w:t>
            </w:r>
            <w:r>
              <w:rPr>
                <w:rFonts w:ascii="David" w:hAnsi="David" w:hint="cs"/>
                <w:b/>
                <w:bCs/>
                <w:szCs w:val="24"/>
                <w:rtl/>
              </w:rPr>
              <w:t xml:space="preserve"> חתימה ההסכם</w:t>
            </w:r>
          </w:p>
        </w:tc>
      </w:tr>
      <w:tr w:rsidR="004D687C" w14:paraId="60A51A02" w14:textId="77777777" w:rsidTr="009469F4">
        <w:trPr>
          <w:trHeight w:val="294"/>
          <w:tblHeader/>
          <w:jc w:val="center"/>
        </w:trPr>
        <w:tc>
          <w:tcPr>
            <w:tcW w:w="1276" w:type="dxa"/>
            <w:shd w:val="clear" w:color="auto" w:fill="DBE5F1" w:themeFill="accent1" w:themeFillTint="33"/>
          </w:tcPr>
          <w:p w14:paraId="32F7DDB9" w14:textId="77777777" w:rsidR="004D687C" w:rsidRPr="00FA47D6" w:rsidRDefault="004D687C" w:rsidP="004D687C">
            <w:pPr>
              <w:tabs>
                <w:tab w:val="left" w:pos="1087"/>
              </w:tabs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>
              <w:rPr>
                <w:rFonts w:ascii="David" w:hAnsi="David" w:hint="cs"/>
                <w:b/>
                <w:bCs/>
                <w:szCs w:val="24"/>
                <w:rtl/>
              </w:rPr>
              <w:t>דירוג מנהלי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A01CB1C" w14:textId="77777777" w:rsidR="004D687C" w:rsidRPr="00FA47D6" w:rsidRDefault="004D687C" w:rsidP="004D687C">
            <w:pPr>
              <w:tabs>
                <w:tab w:val="left" w:pos="1087"/>
              </w:tabs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>
              <w:rPr>
                <w:rFonts w:ascii="David" w:hAnsi="David" w:hint="cs"/>
                <w:b/>
                <w:bCs/>
                <w:szCs w:val="24"/>
                <w:rtl/>
              </w:rPr>
              <w:t>דירוג מח"ר</w:t>
            </w:r>
          </w:p>
        </w:tc>
        <w:tc>
          <w:tcPr>
            <w:tcW w:w="2693" w:type="dxa"/>
            <w:vMerge/>
            <w:shd w:val="clear" w:color="auto" w:fill="DBE5F1" w:themeFill="accent1" w:themeFillTint="33"/>
            <w:vAlign w:val="center"/>
          </w:tcPr>
          <w:p w14:paraId="61D9E742" w14:textId="77777777" w:rsidR="004D687C" w:rsidRPr="00396C6B" w:rsidRDefault="004D687C" w:rsidP="004D687C">
            <w:pPr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</w:p>
        </w:tc>
        <w:tc>
          <w:tcPr>
            <w:tcW w:w="2693" w:type="dxa"/>
            <w:vMerge/>
            <w:shd w:val="clear" w:color="auto" w:fill="DBE5F1" w:themeFill="accent1" w:themeFillTint="33"/>
            <w:vAlign w:val="center"/>
          </w:tcPr>
          <w:p w14:paraId="7F89B301" w14:textId="77777777" w:rsidR="004D687C" w:rsidRPr="00FA47D6" w:rsidRDefault="004D687C" w:rsidP="004D687C">
            <w:pPr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</w:p>
        </w:tc>
      </w:tr>
      <w:tr w:rsidR="004D687C" w14:paraId="2A4B1867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38E3A741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4 עד 6+</w:t>
            </w:r>
          </w:p>
        </w:tc>
        <w:tc>
          <w:tcPr>
            <w:tcW w:w="1418" w:type="dxa"/>
            <w:shd w:val="clear" w:color="auto" w:fill="auto"/>
          </w:tcPr>
          <w:p w14:paraId="10942B01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34+ עד 36+</w:t>
            </w:r>
          </w:p>
        </w:tc>
        <w:tc>
          <w:tcPr>
            <w:tcW w:w="2693" w:type="dxa"/>
            <w:shd w:val="clear" w:color="auto" w:fill="auto"/>
          </w:tcPr>
          <w:p w14:paraId="1F42764B" w14:textId="77777777" w:rsidR="004D687C" w:rsidRPr="00396C6B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396C6B">
              <w:rPr>
                <w:rFonts w:ascii="David" w:hAnsi="David" w:hint="cs"/>
                <w:szCs w:val="24"/>
                <w:rtl/>
              </w:rPr>
              <w:t>1000 ₪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3C0E62C" w14:textId="1798E8A1" w:rsidR="004D687C" w:rsidRPr="00213A62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213A62">
              <w:rPr>
                <w:rFonts w:ascii="David" w:hAnsi="David" w:hint="cs"/>
                <w:szCs w:val="24"/>
                <w:rtl/>
              </w:rPr>
              <w:t>2,050 ₪</w:t>
            </w:r>
          </w:p>
        </w:tc>
      </w:tr>
      <w:tr w:rsidR="004D687C" w14:paraId="501978A8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1DF3E8E8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7 עד 7+</w:t>
            </w:r>
          </w:p>
        </w:tc>
        <w:tc>
          <w:tcPr>
            <w:tcW w:w="1418" w:type="dxa"/>
            <w:shd w:val="clear" w:color="auto" w:fill="auto"/>
          </w:tcPr>
          <w:p w14:paraId="313ADCAE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37 עד 37+</w:t>
            </w:r>
          </w:p>
        </w:tc>
        <w:tc>
          <w:tcPr>
            <w:tcW w:w="2693" w:type="dxa"/>
            <w:shd w:val="clear" w:color="auto" w:fill="auto"/>
          </w:tcPr>
          <w:p w14:paraId="3A30D53B" w14:textId="77777777" w:rsidR="004D687C" w:rsidRPr="00396C6B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396C6B">
              <w:rPr>
                <w:rFonts w:ascii="David" w:hAnsi="David" w:hint="cs"/>
                <w:szCs w:val="24"/>
                <w:rtl/>
              </w:rPr>
              <w:t>950 ₪</w:t>
            </w:r>
          </w:p>
        </w:tc>
        <w:tc>
          <w:tcPr>
            <w:tcW w:w="2693" w:type="dxa"/>
            <w:vMerge/>
            <w:shd w:val="clear" w:color="auto" w:fill="auto"/>
          </w:tcPr>
          <w:p w14:paraId="7E70FFFD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</w:tr>
      <w:tr w:rsidR="004D687C" w14:paraId="441C0DEA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7C36A6A9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57A4953C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5FFDF1BE" w14:textId="77777777" w:rsidR="004D687C" w:rsidRPr="00396C6B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396C6B">
              <w:rPr>
                <w:rFonts w:ascii="David" w:hAnsi="David" w:hint="cs"/>
                <w:szCs w:val="24"/>
                <w:rtl/>
              </w:rPr>
              <w:t>825 ₪</w:t>
            </w:r>
          </w:p>
        </w:tc>
        <w:tc>
          <w:tcPr>
            <w:tcW w:w="2693" w:type="dxa"/>
            <w:vMerge/>
            <w:shd w:val="clear" w:color="auto" w:fill="auto"/>
          </w:tcPr>
          <w:p w14:paraId="2C2FE2C9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</w:tr>
      <w:tr w:rsidR="004D687C" w14:paraId="0FD31306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034E9C22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8+</w:t>
            </w:r>
          </w:p>
        </w:tc>
        <w:tc>
          <w:tcPr>
            <w:tcW w:w="1418" w:type="dxa"/>
            <w:shd w:val="clear" w:color="auto" w:fill="auto"/>
          </w:tcPr>
          <w:p w14:paraId="79C87AD2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38+</w:t>
            </w:r>
          </w:p>
        </w:tc>
        <w:tc>
          <w:tcPr>
            <w:tcW w:w="2693" w:type="dxa"/>
            <w:shd w:val="clear" w:color="auto" w:fill="auto"/>
          </w:tcPr>
          <w:p w14:paraId="1B1CCC85" w14:textId="77777777" w:rsidR="004D687C" w:rsidRPr="00396C6B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396C6B">
              <w:rPr>
                <w:rFonts w:ascii="David" w:hAnsi="David" w:hint="cs"/>
                <w:szCs w:val="24"/>
                <w:rtl/>
              </w:rPr>
              <w:t>750 ₪</w:t>
            </w:r>
          </w:p>
        </w:tc>
        <w:tc>
          <w:tcPr>
            <w:tcW w:w="2693" w:type="dxa"/>
            <w:vMerge/>
            <w:shd w:val="clear" w:color="auto" w:fill="auto"/>
          </w:tcPr>
          <w:p w14:paraId="3ADEC908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</w:tr>
      <w:tr w:rsidR="004D687C" w14:paraId="6268183D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2F8D7BDD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61D586FA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57A81FC7" w14:textId="77777777" w:rsidR="004D687C" w:rsidRPr="00396C6B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396C6B">
              <w:rPr>
                <w:rFonts w:ascii="David" w:hAnsi="David" w:hint="cs"/>
                <w:szCs w:val="24"/>
                <w:rtl/>
              </w:rPr>
              <w:t>650 ₪</w:t>
            </w:r>
          </w:p>
        </w:tc>
        <w:tc>
          <w:tcPr>
            <w:tcW w:w="2693" w:type="dxa"/>
            <w:shd w:val="clear" w:color="auto" w:fill="auto"/>
          </w:tcPr>
          <w:p w14:paraId="67D7F1E7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2,005 ₪</w:t>
            </w:r>
          </w:p>
        </w:tc>
      </w:tr>
      <w:tr w:rsidR="004D687C" w14:paraId="60DEC847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4E76B686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9+</w:t>
            </w:r>
          </w:p>
        </w:tc>
        <w:tc>
          <w:tcPr>
            <w:tcW w:w="1418" w:type="dxa"/>
            <w:shd w:val="clear" w:color="auto" w:fill="auto"/>
          </w:tcPr>
          <w:p w14:paraId="3B450EC4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39+</w:t>
            </w:r>
          </w:p>
        </w:tc>
        <w:tc>
          <w:tcPr>
            <w:tcW w:w="2693" w:type="dxa"/>
            <w:shd w:val="clear" w:color="auto" w:fill="auto"/>
          </w:tcPr>
          <w:p w14:paraId="6354581B" w14:textId="77777777" w:rsidR="004D687C" w:rsidRPr="00396C6B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396C6B">
              <w:rPr>
                <w:rFonts w:ascii="David" w:hAnsi="David" w:hint="cs"/>
                <w:szCs w:val="24"/>
                <w:rtl/>
              </w:rPr>
              <w:t>600 ₪</w:t>
            </w:r>
          </w:p>
        </w:tc>
        <w:tc>
          <w:tcPr>
            <w:tcW w:w="2693" w:type="dxa"/>
            <w:shd w:val="clear" w:color="auto" w:fill="auto"/>
          </w:tcPr>
          <w:p w14:paraId="35C4FB05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1,875 ₪</w:t>
            </w:r>
          </w:p>
        </w:tc>
      </w:tr>
      <w:tr w:rsidR="004D687C" w14:paraId="4727CA27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5DB64759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34DC0F54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7944D5DD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396C6B">
              <w:rPr>
                <w:rFonts w:ascii="David" w:hAnsi="David" w:hint="cs"/>
                <w:szCs w:val="24"/>
                <w:rtl/>
              </w:rPr>
              <w:t>460 ₪</w:t>
            </w:r>
          </w:p>
        </w:tc>
        <w:tc>
          <w:tcPr>
            <w:tcW w:w="2693" w:type="dxa"/>
            <w:shd w:val="clear" w:color="auto" w:fill="auto"/>
          </w:tcPr>
          <w:p w14:paraId="60CD8302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1,750 ₪</w:t>
            </w:r>
          </w:p>
        </w:tc>
      </w:tr>
      <w:tr w:rsidR="004D687C" w14:paraId="1906D89A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5C831F9F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10+</w:t>
            </w:r>
          </w:p>
        </w:tc>
        <w:tc>
          <w:tcPr>
            <w:tcW w:w="1418" w:type="dxa"/>
            <w:shd w:val="clear" w:color="auto" w:fill="auto"/>
          </w:tcPr>
          <w:p w14:paraId="2D60EE5B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40+</w:t>
            </w:r>
          </w:p>
        </w:tc>
        <w:tc>
          <w:tcPr>
            <w:tcW w:w="2693" w:type="dxa"/>
            <w:shd w:val="clear" w:color="auto" w:fill="auto"/>
          </w:tcPr>
          <w:p w14:paraId="7AA4D97E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396C6B">
              <w:rPr>
                <w:rFonts w:ascii="David" w:hAnsi="David" w:hint="cs"/>
                <w:szCs w:val="24"/>
                <w:rtl/>
              </w:rPr>
              <w:t>400 ₪</w:t>
            </w:r>
          </w:p>
        </w:tc>
        <w:tc>
          <w:tcPr>
            <w:tcW w:w="2693" w:type="dxa"/>
            <w:shd w:val="clear" w:color="auto" w:fill="auto"/>
          </w:tcPr>
          <w:p w14:paraId="2138BF12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1,600 ₪</w:t>
            </w:r>
          </w:p>
        </w:tc>
      </w:tr>
      <w:tr w:rsidR="004D687C" w14:paraId="7C115A3E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36B0553A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25C25E46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14:paraId="2CA772DB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396C6B">
              <w:rPr>
                <w:rFonts w:ascii="David" w:hAnsi="David" w:hint="cs"/>
                <w:szCs w:val="24"/>
                <w:rtl/>
              </w:rPr>
              <w:t>220 ₪</w:t>
            </w:r>
          </w:p>
        </w:tc>
        <w:tc>
          <w:tcPr>
            <w:tcW w:w="2693" w:type="dxa"/>
            <w:shd w:val="clear" w:color="auto" w:fill="auto"/>
          </w:tcPr>
          <w:p w14:paraId="2EEE03B7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1,440 ₪</w:t>
            </w:r>
          </w:p>
        </w:tc>
      </w:tr>
      <w:tr w:rsidR="004D687C" w14:paraId="249F2AF6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40C009C3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11+</w:t>
            </w:r>
          </w:p>
        </w:tc>
        <w:tc>
          <w:tcPr>
            <w:tcW w:w="1418" w:type="dxa"/>
            <w:shd w:val="clear" w:color="auto" w:fill="auto"/>
          </w:tcPr>
          <w:p w14:paraId="224366D1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41+</w:t>
            </w:r>
          </w:p>
        </w:tc>
        <w:tc>
          <w:tcPr>
            <w:tcW w:w="2693" w:type="dxa"/>
            <w:shd w:val="clear" w:color="auto" w:fill="auto"/>
          </w:tcPr>
          <w:p w14:paraId="0ECC25C3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200 ₪</w:t>
            </w:r>
          </w:p>
        </w:tc>
        <w:tc>
          <w:tcPr>
            <w:tcW w:w="2693" w:type="dxa"/>
            <w:shd w:val="clear" w:color="auto" w:fill="auto"/>
          </w:tcPr>
          <w:p w14:paraId="48D16868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1,235 ₪</w:t>
            </w:r>
          </w:p>
        </w:tc>
      </w:tr>
      <w:tr w:rsidR="004D687C" w14:paraId="132DEBE4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093FD64B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710CB430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42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F699771" w14:textId="77777777" w:rsidR="004D687C" w:rsidRPr="00213A62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60E38338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1,030 ₪</w:t>
            </w:r>
          </w:p>
        </w:tc>
      </w:tr>
      <w:tr w:rsidR="004D687C" w14:paraId="4D54062B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63BF368F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12+</w:t>
            </w:r>
          </w:p>
        </w:tc>
        <w:tc>
          <w:tcPr>
            <w:tcW w:w="1418" w:type="dxa"/>
            <w:shd w:val="clear" w:color="auto" w:fill="auto"/>
          </w:tcPr>
          <w:p w14:paraId="399CF6A6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42+</w:t>
            </w:r>
          </w:p>
        </w:tc>
        <w:tc>
          <w:tcPr>
            <w:tcW w:w="2693" w:type="dxa"/>
            <w:vMerge/>
            <w:shd w:val="clear" w:color="auto" w:fill="auto"/>
          </w:tcPr>
          <w:p w14:paraId="55AF0AF5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37442BE0" w14:textId="77777777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800 ₪</w:t>
            </w:r>
          </w:p>
        </w:tc>
      </w:tr>
      <w:tr w:rsidR="004D687C" w14:paraId="4E79B0F9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2B7D78A3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0789D6F7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43</w:t>
            </w:r>
          </w:p>
        </w:tc>
        <w:tc>
          <w:tcPr>
            <w:tcW w:w="2693" w:type="dxa"/>
            <w:vMerge/>
            <w:shd w:val="clear" w:color="auto" w:fill="auto"/>
          </w:tcPr>
          <w:p w14:paraId="4E087BB9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367F58AD" w14:textId="62641961" w:rsidR="004D687C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535 ₪</w:t>
            </w:r>
          </w:p>
        </w:tc>
      </w:tr>
      <w:tr w:rsidR="004D687C" w14:paraId="76A0EA0F" w14:textId="77777777" w:rsidTr="009469F4">
        <w:trPr>
          <w:jc w:val="center"/>
        </w:trPr>
        <w:tc>
          <w:tcPr>
            <w:tcW w:w="1276" w:type="dxa"/>
            <w:shd w:val="clear" w:color="auto" w:fill="auto"/>
          </w:tcPr>
          <w:p w14:paraId="2D872F47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13+ עד 16+</w:t>
            </w:r>
          </w:p>
        </w:tc>
        <w:tc>
          <w:tcPr>
            <w:tcW w:w="1418" w:type="dxa"/>
            <w:shd w:val="clear" w:color="auto" w:fill="auto"/>
          </w:tcPr>
          <w:p w14:paraId="362D8312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43+ עד 46+</w:t>
            </w:r>
          </w:p>
        </w:tc>
        <w:tc>
          <w:tcPr>
            <w:tcW w:w="2693" w:type="dxa"/>
            <w:vMerge/>
            <w:shd w:val="clear" w:color="auto" w:fill="auto"/>
          </w:tcPr>
          <w:p w14:paraId="0B0A1FEF" w14:textId="77777777" w:rsidR="004D687C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1E77D7DD" w14:textId="77777777" w:rsidR="004D687C" w:rsidRPr="00B90788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300 ₪</w:t>
            </w:r>
          </w:p>
        </w:tc>
      </w:tr>
    </w:tbl>
    <w:p w14:paraId="16404B2C" w14:textId="77777777" w:rsidR="004D687C" w:rsidRDefault="004D687C" w:rsidP="004D687C">
      <w:pPr>
        <w:jc w:val="both"/>
        <w:rPr>
          <w:rFonts w:ascii="David" w:hAnsi="David"/>
          <w:szCs w:val="24"/>
          <w:rtl/>
        </w:rPr>
      </w:pPr>
    </w:p>
    <w:p w14:paraId="18779241" w14:textId="65C745ED" w:rsidR="004D687C" w:rsidRDefault="004D687C" w:rsidP="004D687C">
      <w:pPr>
        <w:jc w:val="both"/>
        <w:rPr>
          <w:rFonts w:ascii="David" w:hAnsi="David"/>
          <w:szCs w:val="24"/>
          <w:rtl/>
        </w:rPr>
      </w:pPr>
    </w:p>
    <w:p w14:paraId="32F66407" w14:textId="0BA491B0" w:rsidR="004D687C" w:rsidRDefault="00E674C7" w:rsidP="004D687C">
      <w:pPr>
        <w:jc w:val="both"/>
        <w:rPr>
          <w:rFonts w:ascii="David" w:hAnsi="David"/>
          <w:szCs w:val="24"/>
          <w:rtl/>
        </w:rPr>
      </w:pP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/>
          <w:szCs w:val="24"/>
          <w:rtl/>
        </w:rPr>
        <w:tab/>
      </w:r>
      <w:r>
        <w:rPr>
          <w:rFonts w:ascii="David" w:hAnsi="David" w:hint="cs"/>
          <w:szCs w:val="24"/>
          <w:rtl/>
        </w:rPr>
        <w:t>../2</w:t>
      </w:r>
    </w:p>
    <w:p w14:paraId="5CEE243C" w14:textId="78E6989D" w:rsidR="004D687C" w:rsidRDefault="004D687C" w:rsidP="004D687C">
      <w:pPr>
        <w:jc w:val="both"/>
        <w:rPr>
          <w:rFonts w:ascii="David" w:hAnsi="David"/>
          <w:szCs w:val="24"/>
          <w:rtl/>
        </w:rPr>
      </w:pPr>
    </w:p>
    <w:p w14:paraId="5758322C" w14:textId="2CF7C845" w:rsidR="004D687C" w:rsidRDefault="004D687C" w:rsidP="004D687C">
      <w:pPr>
        <w:jc w:val="both"/>
        <w:rPr>
          <w:rFonts w:ascii="David" w:hAnsi="David"/>
          <w:szCs w:val="24"/>
          <w:rtl/>
        </w:rPr>
      </w:pPr>
    </w:p>
    <w:p w14:paraId="57141251" w14:textId="37D1B674" w:rsidR="004D687C" w:rsidRDefault="00E674C7" w:rsidP="00E674C7">
      <w:pPr>
        <w:ind w:left="266" w:firstLine="454"/>
        <w:jc w:val="center"/>
        <w:rPr>
          <w:rFonts w:ascii="David" w:hAnsi="David"/>
          <w:szCs w:val="24"/>
          <w:rtl/>
        </w:rPr>
      </w:pPr>
      <w:r>
        <w:rPr>
          <w:rFonts w:ascii="David" w:hAnsi="David" w:hint="cs"/>
          <w:szCs w:val="24"/>
          <w:rtl/>
        </w:rPr>
        <w:t>-2-</w:t>
      </w:r>
    </w:p>
    <w:p w14:paraId="03DCF293" w14:textId="0F23BBD8" w:rsidR="004D687C" w:rsidRDefault="004D687C" w:rsidP="004D687C">
      <w:pPr>
        <w:jc w:val="both"/>
        <w:rPr>
          <w:rFonts w:ascii="David" w:hAnsi="David"/>
          <w:szCs w:val="24"/>
          <w:rtl/>
        </w:rPr>
      </w:pPr>
    </w:p>
    <w:p w14:paraId="53509689" w14:textId="77777777" w:rsidR="00E674C7" w:rsidRDefault="00E674C7" w:rsidP="004D687C">
      <w:pPr>
        <w:jc w:val="both"/>
        <w:rPr>
          <w:rFonts w:ascii="David" w:hAnsi="David"/>
          <w:szCs w:val="24"/>
          <w:rtl/>
        </w:rPr>
      </w:pPr>
    </w:p>
    <w:p w14:paraId="3B908511" w14:textId="6881265C" w:rsidR="004D687C" w:rsidRPr="00EE2E6E" w:rsidRDefault="004D687C" w:rsidP="004D687C">
      <w:pPr>
        <w:pStyle w:val="a9"/>
        <w:numPr>
          <w:ilvl w:val="1"/>
          <w:numId w:val="1"/>
        </w:numPr>
        <w:jc w:val="both"/>
        <w:rPr>
          <w:rFonts w:ascii="David" w:hAnsi="David"/>
          <w:szCs w:val="24"/>
        </w:rPr>
      </w:pPr>
      <w:r>
        <w:rPr>
          <w:rFonts w:ascii="David" w:hAnsi="David" w:hint="cs"/>
          <w:b/>
          <w:bCs/>
          <w:szCs w:val="24"/>
          <w:u w:val="single"/>
          <w:rtl/>
        </w:rPr>
        <w:t>תוספות נוספות</w:t>
      </w:r>
    </w:p>
    <w:p w14:paraId="324DABDA" w14:textId="24B2AE52" w:rsidR="004D687C" w:rsidRDefault="004D687C" w:rsidP="004D687C">
      <w:pPr>
        <w:pStyle w:val="a9"/>
        <w:numPr>
          <w:ilvl w:val="1"/>
          <w:numId w:val="2"/>
        </w:numPr>
        <w:ind w:left="1080"/>
        <w:jc w:val="both"/>
        <w:rPr>
          <w:rFonts w:ascii="David" w:hAnsi="David"/>
          <w:szCs w:val="24"/>
        </w:rPr>
      </w:pPr>
      <w:r w:rsidRPr="00EE2E6E">
        <w:rPr>
          <w:rFonts w:ascii="David" w:hAnsi="David" w:hint="cs"/>
          <w:b/>
          <w:bCs/>
          <w:szCs w:val="24"/>
          <w:u w:val="single"/>
          <w:rtl/>
        </w:rPr>
        <w:t xml:space="preserve">שקלית 2023 </w:t>
      </w:r>
      <w:r w:rsidRPr="002D1623">
        <w:rPr>
          <w:rFonts w:ascii="David" w:hAnsi="David"/>
          <w:szCs w:val="24"/>
          <w:rtl/>
        </w:rPr>
        <w:t>–</w:t>
      </w:r>
      <w:r>
        <w:rPr>
          <w:rFonts w:ascii="David" w:hAnsi="David" w:hint="cs"/>
          <w:szCs w:val="24"/>
          <w:rtl/>
        </w:rPr>
        <w:t>לצד העלייה בתוספת מעו"</w:t>
      </w:r>
      <w:r w:rsidRPr="00CF1968">
        <w:rPr>
          <w:rFonts w:ascii="David" w:hAnsi="David" w:hint="cs"/>
          <w:szCs w:val="24"/>
          <w:rtl/>
        </w:rPr>
        <w:t xml:space="preserve">ף /מח"ר </w:t>
      </w:r>
      <w:r w:rsidRPr="00CF1968">
        <w:rPr>
          <w:rFonts w:ascii="David" w:hAnsi="David" w:hint="eastAsia"/>
          <w:szCs w:val="24"/>
          <w:rtl/>
        </w:rPr>
        <w:t>ו</w:t>
      </w:r>
      <w:r w:rsidRPr="00CF1968">
        <w:rPr>
          <w:rFonts w:ascii="David" w:hAnsi="David" w:hint="cs"/>
          <w:szCs w:val="24"/>
          <w:rtl/>
        </w:rPr>
        <w:t>בשים לב ל</w:t>
      </w:r>
      <w:r w:rsidRPr="00CF1968">
        <w:rPr>
          <w:rFonts w:ascii="David" w:hAnsi="David"/>
          <w:szCs w:val="24"/>
          <w:rtl/>
        </w:rPr>
        <w:t xml:space="preserve">עלייה בשכר </w:t>
      </w:r>
      <w:r w:rsidRPr="00CF1968">
        <w:rPr>
          <w:rFonts w:ascii="David" w:hAnsi="David" w:hint="eastAsia"/>
          <w:szCs w:val="24"/>
          <w:rtl/>
        </w:rPr>
        <w:t>המינימום</w:t>
      </w:r>
      <w:r>
        <w:rPr>
          <w:rFonts w:ascii="David" w:hAnsi="David" w:hint="cs"/>
          <w:szCs w:val="24"/>
          <w:rtl/>
        </w:rPr>
        <w:t xml:space="preserve"> והתמורות הנוספות שסוכמו בהסכם,</w:t>
      </w:r>
      <w:r w:rsidRPr="00EE2E6E">
        <w:rPr>
          <w:rFonts w:ascii="David" w:hAnsi="David" w:hint="cs"/>
          <w:szCs w:val="24"/>
          <w:rtl/>
        </w:rPr>
        <w:t xml:space="preserve"> הוסכם כי התוספת השקלית של הסכם המסגרת 2023 תעמוד על 200 ₪ לעובד במשרה מלאה </w:t>
      </w:r>
      <w:r>
        <w:rPr>
          <w:rFonts w:ascii="David" w:hAnsi="David" w:hint="cs"/>
          <w:szCs w:val="24"/>
          <w:rtl/>
        </w:rPr>
        <w:t>וזאת החל ממשכורת אפריל 2025.</w:t>
      </w:r>
    </w:p>
    <w:p w14:paraId="68C69964" w14:textId="6B89E99B" w:rsidR="004D687C" w:rsidRDefault="004D687C" w:rsidP="004D687C">
      <w:pPr>
        <w:pStyle w:val="a9"/>
        <w:numPr>
          <w:ilvl w:val="1"/>
          <w:numId w:val="2"/>
        </w:numPr>
        <w:ind w:left="1080"/>
        <w:jc w:val="both"/>
        <w:rPr>
          <w:rFonts w:ascii="David" w:hAnsi="David"/>
          <w:szCs w:val="24"/>
        </w:rPr>
      </w:pPr>
      <w:r w:rsidRPr="00EE2E6E">
        <w:rPr>
          <w:rFonts w:ascii="David" w:hAnsi="David" w:hint="cs"/>
          <w:b/>
          <w:bCs/>
          <w:szCs w:val="24"/>
          <w:u w:val="single"/>
          <w:rtl/>
        </w:rPr>
        <w:t>תוספת 3.6%</w:t>
      </w:r>
      <w:r>
        <w:rPr>
          <w:rFonts w:ascii="David" w:hAnsi="David" w:hint="cs"/>
          <w:szCs w:val="24"/>
          <w:rtl/>
        </w:rPr>
        <w:t xml:space="preserve"> </w:t>
      </w:r>
      <w:r w:rsidRPr="00EE2E6E">
        <w:rPr>
          <w:rFonts w:ascii="David" w:hAnsi="David" w:hint="cs"/>
          <w:szCs w:val="24"/>
          <w:rtl/>
        </w:rPr>
        <w:t>-</w:t>
      </w:r>
      <w:r>
        <w:rPr>
          <w:rFonts w:ascii="David" w:hAnsi="David" w:hint="cs"/>
          <w:szCs w:val="24"/>
          <w:rtl/>
        </w:rPr>
        <w:t xml:space="preserve"> </w:t>
      </w:r>
      <w:r w:rsidRPr="00EE2E6E">
        <w:rPr>
          <w:rFonts w:ascii="David" w:hAnsi="David" w:hint="cs"/>
          <w:szCs w:val="24"/>
          <w:rtl/>
        </w:rPr>
        <w:t>החל ממשכורת אפריל 2025 תוספת השכר בגובה 3.6% מהסכם 2001 לא תובא בחשבון לעניין חישוב השלמה לשכר מינימום בכל הדרגות</w:t>
      </w:r>
      <w:r>
        <w:rPr>
          <w:rFonts w:ascii="David" w:hAnsi="David" w:hint="cs"/>
          <w:szCs w:val="24"/>
          <w:rtl/>
        </w:rPr>
        <w:t xml:space="preserve"> (במקום בדרגות מסוימות בלבד)</w:t>
      </w:r>
      <w:r w:rsidRPr="00EE2E6E">
        <w:rPr>
          <w:rFonts w:ascii="David" w:hAnsi="David" w:hint="cs"/>
          <w:szCs w:val="24"/>
          <w:rtl/>
        </w:rPr>
        <w:t>.</w:t>
      </w:r>
    </w:p>
    <w:p w14:paraId="25F7914F" w14:textId="79A2E76B" w:rsidR="004D687C" w:rsidRPr="001B345A" w:rsidRDefault="004D687C" w:rsidP="004D687C">
      <w:pPr>
        <w:pStyle w:val="a9"/>
        <w:numPr>
          <w:ilvl w:val="1"/>
          <w:numId w:val="2"/>
        </w:numPr>
        <w:ind w:left="1080"/>
        <w:jc w:val="both"/>
        <w:rPr>
          <w:rFonts w:ascii="David" w:hAnsi="David"/>
          <w:szCs w:val="24"/>
        </w:rPr>
      </w:pPr>
      <w:r w:rsidRPr="001B345A">
        <w:rPr>
          <w:rFonts w:ascii="David" w:hAnsi="David" w:hint="cs"/>
          <w:b/>
          <w:bCs/>
          <w:szCs w:val="24"/>
          <w:u w:val="single"/>
          <w:rtl/>
        </w:rPr>
        <w:t xml:space="preserve">תוספת בלתי </w:t>
      </w:r>
      <w:proofErr w:type="spellStart"/>
      <w:r w:rsidRPr="001B345A">
        <w:rPr>
          <w:rFonts w:ascii="David" w:hAnsi="David" w:hint="cs"/>
          <w:b/>
          <w:bCs/>
          <w:szCs w:val="24"/>
          <w:u w:val="single"/>
          <w:rtl/>
        </w:rPr>
        <w:t>יחודיים</w:t>
      </w:r>
      <w:proofErr w:type="spellEnd"/>
      <w:r w:rsidRPr="001B345A">
        <w:rPr>
          <w:rFonts w:ascii="David" w:hAnsi="David" w:hint="cs"/>
          <w:szCs w:val="24"/>
          <w:rtl/>
        </w:rPr>
        <w:t xml:space="preserve"> - החל ממשכורת מאי 2025 תוספת כפיים/ספיגה (לפועלים ולמזכירות ביה"ס), לא יהוו עוד "תוספת קבועה" כהגדרתה בהסכם הבלתי ייחודיים כך שלא תקוזז עוד מתוספת "בלתי יחודיים".</w:t>
      </w:r>
      <w:r w:rsidRPr="001B345A">
        <w:rPr>
          <w:rFonts w:ascii="David" w:hAnsi="David"/>
          <w:szCs w:val="24"/>
          <w:rtl/>
        </w:rPr>
        <w:t xml:space="preserve"> </w:t>
      </w:r>
    </w:p>
    <w:p w14:paraId="258E4078" w14:textId="0B2A4F10" w:rsidR="004D687C" w:rsidRPr="00AC2D3B" w:rsidRDefault="004D687C" w:rsidP="004D687C">
      <w:pPr>
        <w:pStyle w:val="a9"/>
        <w:numPr>
          <w:ilvl w:val="1"/>
          <w:numId w:val="2"/>
        </w:numPr>
        <w:ind w:left="1080"/>
        <w:jc w:val="both"/>
        <w:rPr>
          <w:rFonts w:ascii="David" w:hAnsi="David"/>
          <w:szCs w:val="24"/>
          <w:rtl/>
        </w:rPr>
      </w:pPr>
      <w:r w:rsidRPr="00AC2D3B">
        <w:rPr>
          <w:rFonts w:ascii="David" w:hAnsi="David" w:hint="cs"/>
          <w:b/>
          <w:bCs/>
          <w:szCs w:val="24"/>
          <w:u w:val="single"/>
          <w:rtl/>
        </w:rPr>
        <w:t>תוספת מדורגת</w:t>
      </w:r>
      <w:r>
        <w:rPr>
          <w:rFonts w:ascii="David" w:hAnsi="David" w:hint="cs"/>
          <w:b/>
          <w:bCs/>
          <w:szCs w:val="24"/>
          <w:u w:val="single"/>
          <w:rtl/>
        </w:rPr>
        <w:t xml:space="preserve"> (2009)</w:t>
      </w:r>
      <w:r w:rsidRPr="00AC2D3B">
        <w:rPr>
          <w:rFonts w:ascii="David" w:hAnsi="David" w:hint="cs"/>
          <w:szCs w:val="24"/>
          <w:rtl/>
        </w:rPr>
        <w:t xml:space="preserve"> - החל ממשכורת אוגוסט 2025 התוספת המדורגת תעודכן כך:</w:t>
      </w:r>
    </w:p>
    <w:tbl>
      <w:tblPr>
        <w:tblStyle w:val="a8"/>
        <w:bidiVisual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1559"/>
        <w:gridCol w:w="2268"/>
        <w:gridCol w:w="2126"/>
      </w:tblGrid>
      <w:tr w:rsidR="004D687C" w:rsidRPr="00E44153" w14:paraId="6BAAC730" w14:textId="77777777" w:rsidTr="009469F4">
        <w:trPr>
          <w:jc w:val="center"/>
        </w:trPr>
        <w:tc>
          <w:tcPr>
            <w:tcW w:w="2977" w:type="dxa"/>
            <w:gridSpan w:val="2"/>
            <w:shd w:val="clear" w:color="auto" w:fill="DBE5F1" w:themeFill="accent1" w:themeFillTint="33"/>
          </w:tcPr>
          <w:p w14:paraId="5D4BFAFB" w14:textId="77777777" w:rsidR="004D687C" w:rsidRPr="00E44153" w:rsidRDefault="004D687C" w:rsidP="004D687C">
            <w:pPr>
              <w:tabs>
                <w:tab w:val="left" w:pos="1087"/>
              </w:tabs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 w:rsidRPr="00E44153">
              <w:rPr>
                <w:rFonts w:ascii="David" w:hAnsi="David" w:hint="cs"/>
                <w:b/>
                <w:bCs/>
                <w:szCs w:val="24"/>
                <w:rtl/>
              </w:rPr>
              <w:t>דרגה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14:paraId="46E862A6" w14:textId="77777777" w:rsidR="004D687C" w:rsidRPr="00E44153" w:rsidRDefault="004D687C" w:rsidP="004D687C">
            <w:pPr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 w:rsidRPr="00E44153">
              <w:rPr>
                <w:rFonts w:ascii="David" w:hAnsi="David" w:hint="cs"/>
                <w:b/>
                <w:bCs/>
                <w:szCs w:val="24"/>
                <w:rtl/>
              </w:rPr>
              <w:t xml:space="preserve">תוספת מדורגת </w:t>
            </w:r>
            <w:r w:rsidRPr="00E44153">
              <w:rPr>
                <w:rFonts w:ascii="David" w:hAnsi="David" w:hint="cs"/>
                <w:b/>
                <w:bCs/>
                <w:szCs w:val="24"/>
                <w:u w:val="single"/>
                <w:rtl/>
              </w:rPr>
              <w:t>לפני</w:t>
            </w:r>
            <w:r w:rsidRPr="00E44153">
              <w:rPr>
                <w:rFonts w:ascii="David" w:hAnsi="David" w:hint="cs"/>
                <w:b/>
                <w:bCs/>
                <w:szCs w:val="24"/>
                <w:rtl/>
              </w:rPr>
              <w:t xml:space="preserve"> חתימה ההסכם</w:t>
            </w:r>
          </w:p>
        </w:tc>
        <w:tc>
          <w:tcPr>
            <w:tcW w:w="2126" w:type="dxa"/>
            <w:vMerge w:val="restart"/>
            <w:shd w:val="clear" w:color="auto" w:fill="DBE5F1" w:themeFill="accent1" w:themeFillTint="33"/>
            <w:vAlign w:val="center"/>
          </w:tcPr>
          <w:p w14:paraId="5C1D509F" w14:textId="412D02F4" w:rsidR="004D687C" w:rsidRPr="00E44153" w:rsidRDefault="004D687C" w:rsidP="004D687C">
            <w:pPr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 w:rsidRPr="00E44153">
              <w:rPr>
                <w:rFonts w:ascii="David" w:hAnsi="David" w:hint="cs"/>
                <w:b/>
                <w:bCs/>
                <w:szCs w:val="24"/>
                <w:rtl/>
              </w:rPr>
              <w:t xml:space="preserve">תוספת מדורגת </w:t>
            </w:r>
            <w:r w:rsidRPr="00E44153">
              <w:rPr>
                <w:rFonts w:ascii="David" w:hAnsi="David" w:hint="cs"/>
                <w:b/>
                <w:bCs/>
                <w:szCs w:val="24"/>
                <w:u w:val="single"/>
                <w:rtl/>
              </w:rPr>
              <w:t>לאחר</w:t>
            </w:r>
            <w:r w:rsidRPr="00E44153">
              <w:rPr>
                <w:rFonts w:ascii="David" w:hAnsi="David" w:hint="cs"/>
                <w:b/>
                <w:bCs/>
                <w:szCs w:val="24"/>
                <w:rtl/>
              </w:rPr>
              <w:t xml:space="preserve"> חתימה ההסכם</w:t>
            </w:r>
          </w:p>
        </w:tc>
      </w:tr>
      <w:tr w:rsidR="004D687C" w:rsidRPr="00E44153" w14:paraId="2010A915" w14:textId="77777777" w:rsidTr="009469F4">
        <w:trPr>
          <w:trHeight w:val="646"/>
          <w:jc w:val="center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14:paraId="11A87E11" w14:textId="77777777" w:rsidR="004D687C" w:rsidRPr="00A51F81" w:rsidRDefault="004D687C" w:rsidP="004D687C">
            <w:pPr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 w:rsidRPr="00A51F81">
              <w:rPr>
                <w:rFonts w:ascii="David" w:hAnsi="David" w:hint="cs"/>
                <w:b/>
                <w:bCs/>
                <w:szCs w:val="24"/>
                <w:rtl/>
              </w:rPr>
              <w:t>דירוג מנהלי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7F90EF2" w14:textId="77777777" w:rsidR="004D687C" w:rsidRPr="00A51F81" w:rsidRDefault="004D687C" w:rsidP="004D687C">
            <w:pPr>
              <w:jc w:val="center"/>
              <w:rPr>
                <w:rFonts w:ascii="David" w:hAnsi="David"/>
                <w:b/>
                <w:bCs/>
                <w:szCs w:val="24"/>
                <w:rtl/>
              </w:rPr>
            </w:pPr>
            <w:r w:rsidRPr="00A51F81">
              <w:rPr>
                <w:rFonts w:ascii="David" w:hAnsi="David" w:hint="cs"/>
                <w:b/>
                <w:bCs/>
                <w:szCs w:val="24"/>
                <w:rtl/>
              </w:rPr>
              <w:t>דירוג מח"ר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14:paraId="78BF194D" w14:textId="77777777" w:rsidR="004D687C" w:rsidRPr="00A51F81" w:rsidRDefault="004D687C" w:rsidP="004D687C">
            <w:pPr>
              <w:jc w:val="both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2126" w:type="dxa"/>
            <w:vMerge/>
            <w:shd w:val="clear" w:color="auto" w:fill="DBE5F1" w:themeFill="accent1" w:themeFillTint="33"/>
          </w:tcPr>
          <w:p w14:paraId="563A9270" w14:textId="77777777" w:rsidR="004D687C" w:rsidRPr="00E44153" w:rsidRDefault="004D687C" w:rsidP="004D687C">
            <w:pPr>
              <w:jc w:val="both"/>
              <w:rPr>
                <w:rFonts w:ascii="David" w:hAnsi="David"/>
                <w:szCs w:val="24"/>
                <w:rtl/>
              </w:rPr>
            </w:pPr>
          </w:p>
        </w:tc>
      </w:tr>
      <w:tr w:rsidR="004D687C" w:rsidRPr="00E44153" w14:paraId="53E0CC5D" w14:textId="77777777" w:rsidTr="009469F4">
        <w:trPr>
          <w:jc w:val="center"/>
        </w:trPr>
        <w:tc>
          <w:tcPr>
            <w:tcW w:w="1418" w:type="dxa"/>
            <w:shd w:val="clear" w:color="auto" w:fill="FFFFFF" w:themeFill="background1"/>
          </w:tcPr>
          <w:p w14:paraId="3A334EAA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4 עד 7+</w:t>
            </w:r>
          </w:p>
        </w:tc>
        <w:tc>
          <w:tcPr>
            <w:tcW w:w="1559" w:type="dxa"/>
            <w:shd w:val="clear" w:color="auto" w:fill="FFFFFF" w:themeFill="background1"/>
          </w:tcPr>
          <w:p w14:paraId="5D5DA6E6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34 עד 37+</w:t>
            </w:r>
          </w:p>
        </w:tc>
        <w:tc>
          <w:tcPr>
            <w:tcW w:w="2268" w:type="dxa"/>
            <w:shd w:val="clear" w:color="auto" w:fill="FFFFFF" w:themeFill="background1"/>
          </w:tcPr>
          <w:p w14:paraId="6CD8A8E8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235 ₪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ED4C6F0" w14:textId="01C36A53" w:rsidR="004D687C" w:rsidRPr="00E44153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E44153">
              <w:rPr>
                <w:rFonts w:ascii="David" w:hAnsi="David" w:hint="cs"/>
                <w:szCs w:val="24"/>
                <w:rtl/>
              </w:rPr>
              <w:t xml:space="preserve">235 ₪ </w:t>
            </w:r>
          </w:p>
        </w:tc>
      </w:tr>
      <w:tr w:rsidR="004D687C" w:rsidRPr="00E44153" w14:paraId="73DBC197" w14:textId="77777777" w:rsidTr="009469F4">
        <w:trPr>
          <w:jc w:val="center"/>
        </w:trPr>
        <w:tc>
          <w:tcPr>
            <w:tcW w:w="1418" w:type="dxa"/>
            <w:shd w:val="clear" w:color="auto" w:fill="FFFFFF" w:themeFill="background1"/>
          </w:tcPr>
          <w:p w14:paraId="720CEA31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8 עד 8+</w:t>
            </w:r>
          </w:p>
        </w:tc>
        <w:tc>
          <w:tcPr>
            <w:tcW w:w="1559" w:type="dxa"/>
            <w:shd w:val="clear" w:color="auto" w:fill="FFFFFF" w:themeFill="background1"/>
          </w:tcPr>
          <w:p w14:paraId="748154E8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38 עד 38+</w:t>
            </w:r>
          </w:p>
        </w:tc>
        <w:tc>
          <w:tcPr>
            <w:tcW w:w="2268" w:type="dxa"/>
            <w:shd w:val="clear" w:color="auto" w:fill="FFFFFF" w:themeFill="background1"/>
          </w:tcPr>
          <w:p w14:paraId="20A332E8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225 ₪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FE4B40A" w14:textId="77777777" w:rsidR="004D687C" w:rsidRPr="00E44153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</w:tr>
      <w:tr w:rsidR="004D687C" w:rsidRPr="00E44153" w14:paraId="1171EA16" w14:textId="77777777" w:rsidTr="009469F4">
        <w:trPr>
          <w:jc w:val="center"/>
        </w:trPr>
        <w:tc>
          <w:tcPr>
            <w:tcW w:w="1418" w:type="dxa"/>
            <w:shd w:val="clear" w:color="auto" w:fill="FFFFFF" w:themeFill="background1"/>
          </w:tcPr>
          <w:p w14:paraId="509EB584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14:paraId="73A665F0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39</w:t>
            </w:r>
          </w:p>
        </w:tc>
        <w:tc>
          <w:tcPr>
            <w:tcW w:w="2268" w:type="dxa"/>
            <w:shd w:val="clear" w:color="auto" w:fill="FFFFFF" w:themeFill="background1"/>
          </w:tcPr>
          <w:p w14:paraId="51A191FC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180 ₪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E6A5CAB" w14:textId="77777777" w:rsidR="004D687C" w:rsidRPr="00E44153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</w:tr>
      <w:tr w:rsidR="004D687C" w:rsidRPr="00E44153" w14:paraId="79DAE1BF" w14:textId="77777777" w:rsidTr="009469F4">
        <w:trPr>
          <w:jc w:val="center"/>
        </w:trPr>
        <w:tc>
          <w:tcPr>
            <w:tcW w:w="1418" w:type="dxa"/>
            <w:shd w:val="clear" w:color="auto" w:fill="FFFFFF" w:themeFill="background1"/>
          </w:tcPr>
          <w:p w14:paraId="5A2DF8ED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9+</w:t>
            </w:r>
          </w:p>
        </w:tc>
        <w:tc>
          <w:tcPr>
            <w:tcW w:w="1559" w:type="dxa"/>
            <w:shd w:val="clear" w:color="auto" w:fill="FFFFFF" w:themeFill="background1"/>
          </w:tcPr>
          <w:p w14:paraId="30B37903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39+</w:t>
            </w:r>
          </w:p>
        </w:tc>
        <w:tc>
          <w:tcPr>
            <w:tcW w:w="2268" w:type="dxa"/>
            <w:shd w:val="clear" w:color="auto" w:fill="FFFFFF" w:themeFill="background1"/>
          </w:tcPr>
          <w:p w14:paraId="7036248E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135 ₪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8254BD4" w14:textId="77777777" w:rsidR="004D687C" w:rsidRPr="00E44153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</w:tr>
      <w:tr w:rsidR="004D687C" w:rsidRPr="00E44153" w14:paraId="0920645F" w14:textId="77777777" w:rsidTr="009469F4">
        <w:trPr>
          <w:jc w:val="center"/>
        </w:trPr>
        <w:tc>
          <w:tcPr>
            <w:tcW w:w="1418" w:type="dxa"/>
            <w:shd w:val="clear" w:color="auto" w:fill="FFFFFF" w:themeFill="background1"/>
          </w:tcPr>
          <w:p w14:paraId="5D136581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C29EF49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40</w:t>
            </w:r>
          </w:p>
        </w:tc>
        <w:tc>
          <w:tcPr>
            <w:tcW w:w="2268" w:type="dxa"/>
            <w:shd w:val="clear" w:color="auto" w:fill="FFFFFF" w:themeFill="background1"/>
          </w:tcPr>
          <w:p w14:paraId="7FCDB329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90 ₪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15F1E77" w14:textId="77777777" w:rsidR="004D687C" w:rsidRPr="00E44153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</w:tr>
      <w:tr w:rsidR="004D687C" w:rsidRPr="00E44153" w14:paraId="4E954D7B" w14:textId="77777777" w:rsidTr="009469F4">
        <w:trPr>
          <w:jc w:val="center"/>
        </w:trPr>
        <w:tc>
          <w:tcPr>
            <w:tcW w:w="1418" w:type="dxa"/>
            <w:shd w:val="clear" w:color="auto" w:fill="FFFFFF" w:themeFill="background1"/>
          </w:tcPr>
          <w:p w14:paraId="3AB73946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10+</w:t>
            </w:r>
          </w:p>
        </w:tc>
        <w:tc>
          <w:tcPr>
            <w:tcW w:w="1559" w:type="dxa"/>
            <w:shd w:val="clear" w:color="auto" w:fill="FFFFFF" w:themeFill="background1"/>
          </w:tcPr>
          <w:p w14:paraId="221D0514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41+</w:t>
            </w:r>
          </w:p>
        </w:tc>
        <w:tc>
          <w:tcPr>
            <w:tcW w:w="2268" w:type="dxa"/>
            <w:shd w:val="clear" w:color="auto" w:fill="FFFFFF" w:themeFill="background1"/>
          </w:tcPr>
          <w:p w14:paraId="4E589127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45 ₪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6C56A8C" w14:textId="77777777" w:rsidR="004D687C" w:rsidRPr="00E44153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</w:tr>
      <w:tr w:rsidR="004D687C" w:rsidRPr="00E44153" w14:paraId="60D36719" w14:textId="77777777" w:rsidTr="009469F4">
        <w:trPr>
          <w:jc w:val="center"/>
        </w:trPr>
        <w:tc>
          <w:tcPr>
            <w:tcW w:w="1418" w:type="dxa"/>
            <w:shd w:val="clear" w:color="auto" w:fill="FFFFFF" w:themeFill="background1"/>
          </w:tcPr>
          <w:p w14:paraId="50CA529B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11 עד 16+</w:t>
            </w:r>
          </w:p>
        </w:tc>
        <w:tc>
          <w:tcPr>
            <w:tcW w:w="1559" w:type="dxa"/>
            <w:shd w:val="clear" w:color="auto" w:fill="FFFFFF" w:themeFill="background1"/>
          </w:tcPr>
          <w:p w14:paraId="7CCFE5DD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41 עד 46+</w:t>
            </w:r>
          </w:p>
        </w:tc>
        <w:tc>
          <w:tcPr>
            <w:tcW w:w="2268" w:type="dxa"/>
            <w:shd w:val="clear" w:color="auto" w:fill="FFFFFF" w:themeFill="background1"/>
          </w:tcPr>
          <w:p w14:paraId="4EB23C28" w14:textId="77777777" w:rsidR="004D687C" w:rsidRPr="00A51F81" w:rsidRDefault="004D687C" w:rsidP="004D687C">
            <w:pPr>
              <w:jc w:val="center"/>
              <w:rPr>
                <w:rFonts w:ascii="David" w:hAnsi="David"/>
                <w:szCs w:val="24"/>
                <w:rtl/>
              </w:rPr>
            </w:pPr>
            <w:r w:rsidRPr="00A51F81">
              <w:rPr>
                <w:rFonts w:ascii="David" w:hAnsi="David" w:hint="cs"/>
                <w:szCs w:val="24"/>
                <w:rtl/>
              </w:rPr>
              <w:t>-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6BAA186" w14:textId="77777777" w:rsidR="004D687C" w:rsidRPr="00E44153" w:rsidRDefault="004D687C" w:rsidP="004D687C">
            <w:pPr>
              <w:rPr>
                <w:rFonts w:ascii="David" w:hAnsi="David"/>
                <w:szCs w:val="24"/>
                <w:rtl/>
              </w:rPr>
            </w:pPr>
          </w:p>
        </w:tc>
      </w:tr>
    </w:tbl>
    <w:p w14:paraId="2927069F" w14:textId="77777777" w:rsidR="004D687C" w:rsidRDefault="004D687C" w:rsidP="004D687C">
      <w:pPr>
        <w:jc w:val="both"/>
        <w:rPr>
          <w:rFonts w:ascii="David" w:hAnsi="David"/>
          <w:szCs w:val="24"/>
          <w:rtl/>
        </w:rPr>
      </w:pPr>
    </w:p>
    <w:p w14:paraId="01B25D70" w14:textId="77777777" w:rsidR="00EE2E7A" w:rsidRDefault="00EE2E7A" w:rsidP="004D687C">
      <w:pPr>
        <w:jc w:val="both"/>
        <w:rPr>
          <w:rFonts w:ascii="David" w:hAnsi="David"/>
          <w:szCs w:val="24"/>
          <w:rtl/>
        </w:rPr>
      </w:pPr>
    </w:p>
    <w:p w14:paraId="5935C1C0" w14:textId="77777777" w:rsidR="004D687C" w:rsidRDefault="004D687C" w:rsidP="004D687C">
      <w:pPr>
        <w:pStyle w:val="a9"/>
        <w:numPr>
          <w:ilvl w:val="1"/>
          <w:numId w:val="1"/>
        </w:numPr>
        <w:jc w:val="both"/>
        <w:rPr>
          <w:rFonts w:ascii="David" w:hAnsi="David"/>
          <w:b/>
          <w:bCs/>
          <w:szCs w:val="24"/>
          <w:u w:val="single"/>
        </w:rPr>
      </w:pPr>
      <w:r w:rsidRPr="009A3C73">
        <w:rPr>
          <w:rFonts w:ascii="David" w:hAnsi="David" w:hint="cs"/>
          <w:b/>
          <w:bCs/>
          <w:szCs w:val="24"/>
          <w:u w:val="single"/>
          <w:rtl/>
        </w:rPr>
        <w:t>פעימה רביעית של הסכם המסגרת</w:t>
      </w:r>
    </w:p>
    <w:p w14:paraId="7E56C13B" w14:textId="0E5E1F75" w:rsidR="004D687C" w:rsidRPr="00624622" w:rsidRDefault="004D687C" w:rsidP="004D687C">
      <w:pPr>
        <w:pStyle w:val="a9"/>
        <w:numPr>
          <w:ilvl w:val="1"/>
          <w:numId w:val="4"/>
        </w:numPr>
        <w:jc w:val="both"/>
        <w:rPr>
          <w:rFonts w:ascii="David" w:hAnsi="David"/>
          <w:b/>
          <w:bCs/>
          <w:szCs w:val="24"/>
          <w:u w:val="single"/>
        </w:rPr>
      </w:pPr>
      <w:r w:rsidRPr="00624622">
        <w:rPr>
          <w:rFonts w:ascii="David" w:hAnsi="David" w:hint="cs"/>
          <w:szCs w:val="24"/>
          <w:rtl/>
        </w:rPr>
        <w:t>בנוסף, להסכם דנן</w:t>
      </w:r>
      <w:r w:rsidRPr="00624622">
        <w:rPr>
          <w:rFonts w:ascii="David" w:hAnsi="David"/>
          <w:szCs w:val="24"/>
          <w:rtl/>
        </w:rPr>
        <w:t xml:space="preserve">, </w:t>
      </w:r>
      <w:r w:rsidRPr="00624622">
        <w:rPr>
          <w:rFonts w:ascii="David" w:hAnsi="David" w:hint="eastAsia"/>
          <w:szCs w:val="24"/>
          <w:rtl/>
        </w:rPr>
        <w:t>בחודש</w:t>
      </w:r>
      <w:r w:rsidRPr="00624622">
        <w:rPr>
          <w:rFonts w:ascii="David" w:hAnsi="David"/>
          <w:szCs w:val="24"/>
          <w:rtl/>
        </w:rPr>
        <w:t xml:space="preserve"> </w:t>
      </w:r>
      <w:r w:rsidRPr="00624622">
        <w:rPr>
          <w:rFonts w:ascii="David" w:hAnsi="David" w:hint="eastAsia"/>
          <w:szCs w:val="24"/>
          <w:rtl/>
        </w:rPr>
        <w:t>אפריל</w:t>
      </w:r>
      <w:r w:rsidRPr="00624622">
        <w:rPr>
          <w:rFonts w:ascii="David" w:hAnsi="David" w:hint="cs"/>
          <w:szCs w:val="24"/>
          <w:rtl/>
        </w:rPr>
        <w:t xml:space="preserve"> 2025 תחול הפעימה הרביעית של הסכם המסגרת בגו</w:t>
      </w:r>
      <w:r w:rsidRPr="00624622">
        <w:rPr>
          <w:rFonts w:ascii="David" w:hAnsi="David" w:hint="eastAsia"/>
          <w:szCs w:val="24"/>
          <w:rtl/>
        </w:rPr>
        <w:t>בה</w:t>
      </w:r>
      <w:r w:rsidRPr="00624622">
        <w:rPr>
          <w:rFonts w:ascii="David" w:hAnsi="David"/>
          <w:szCs w:val="24"/>
          <w:rtl/>
        </w:rPr>
        <w:t xml:space="preserve"> 1.5%</w:t>
      </w:r>
      <w:r w:rsidRPr="00624622">
        <w:rPr>
          <w:rFonts w:ascii="David" w:hAnsi="David" w:hint="cs"/>
          <w:szCs w:val="24"/>
          <w:rtl/>
        </w:rPr>
        <w:t>.</w:t>
      </w:r>
    </w:p>
    <w:p w14:paraId="613FF682" w14:textId="77777777" w:rsidR="004D687C" w:rsidRDefault="004D687C" w:rsidP="004D687C">
      <w:pPr>
        <w:pStyle w:val="a9"/>
        <w:numPr>
          <w:ilvl w:val="1"/>
          <w:numId w:val="4"/>
        </w:numPr>
        <w:jc w:val="both"/>
        <w:rPr>
          <w:rFonts w:ascii="David" w:hAnsi="David"/>
          <w:szCs w:val="24"/>
        </w:rPr>
      </w:pPr>
      <w:r>
        <w:rPr>
          <w:rFonts w:ascii="David" w:hAnsi="David" w:hint="cs"/>
          <w:szCs w:val="24"/>
          <w:rtl/>
        </w:rPr>
        <w:t>התוספת הנוכחית מהווה השלמה של התוספת האחוזית ל-3.5%.</w:t>
      </w:r>
    </w:p>
    <w:p w14:paraId="6DE0BFA7" w14:textId="4D96E81D" w:rsidR="004D687C" w:rsidRPr="0041470D" w:rsidRDefault="004D687C" w:rsidP="004D687C">
      <w:pPr>
        <w:pStyle w:val="a9"/>
        <w:numPr>
          <w:ilvl w:val="1"/>
          <w:numId w:val="4"/>
        </w:numPr>
        <w:jc w:val="both"/>
        <w:rPr>
          <w:rFonts w:ascii="David" w:hAnsi="David"/>
          <w:szCs w:val="24"/>
        </w:rPr>
      </w:pPr>
      <w:r w:rsidRPr="0041470D">
        <w:rPr>
          <w:rFonts w:ascii="David" w:hAnsi="David" w:hint="cs"/>
          <w:szCs w:val="24"/>
          <w:rtl/>
        </w:rPr>
        <w:t>התוספת מהווה שכר לכל דבר ועניין ותובא בחשבון לחישוב ערך שעה</w:t>
      </w:r>
      <w:r w:rsidRPr="002F4E56">
        <w:rPr>
          <w:rFonts w:ascii="David" w:hAnsi="David"/>
          <w:szCs w:val="24"/>
          <w:rtl/>
        </w:rPr>
        <w:t>,</w:t>
      </w:r>
      <w:r w:rsidRPr="0041470D">
        <w:rPr>
          <w:rFonts w:ascii="David" w:hAnsi="David" w:hint="cs"/>
          <w:szCs w:val="24"/>
          <w:rtl/>
        </w:rPr>
        <w:t xml:space="preserve"> </w:t>
      </w:r>
      <w:r>
        <w:rPr>
          <w:rFonts w:ascii="David" w:hAnsi="David" w:hint="cs"/>
          <w:szCs w:val="24"/>
          <w:rtl/>
        </w:rPr>
        <w:t>ו</w:t>
      </w:r>
      <w:r w:rsidRPr="0041470D">
        <w:rPr>
          <w:rFonts w:ascii="David" w:hAnsi="David" w:hint="cs"/>
          <w:szCs w:val="24"/>
          <w:rtl/>
        </w:rPr>
        <w:t>לצורך: תשלום גמול לעבודה נוספת לרבות כוננויות, תורנויות, משמרות, קריאת פתע ושכר עידוד, לעניין פיצויי פיטורים והפרשות</w:t>
      </w:r>
      <w:r w:rsidRPr="002F4E56">
        <w:rPr>
          <w:rFonts w:ascii="David" w:hAnsi="David"/>
          <w:szCs w:val="24"/>
          <w:rtl/>
        </w:rPr>
        <w:t>/</w:t>
      </w:r>
      <w:r w:rsidRPr="0041470D">
        <w:rPr>
          <w:rFonts w:ascii="David" w:hAnsi="David" w:hint="cs"/>
          <w:szCs w:val="24"/>
          <w:rtl/>
        </w:rPr>
        <w:t xml:space="preserve"> גמלאות, קופת גמל לקצבה, קרן השתלמות וכד';</w:t>
      </w:r>
    </w:p>
    <w:p w14:paraId="62254F1E" w14:textId="660B062C" w:rsidR="004D687C" w:rsidRPr="0041470D" w:rsidRDefault="004D687C" w:rsidP="004D687C">
      <w:pPr>
        <w:pStyle w:val="a9"/>
        <w:numPr>
          <w:ilvl w:val="1"/>
          <w:numId w:val="4"/>
        </w:numPr>
        <w:jc w:val="both"/>
        <w:rPr>
          <w:rFonts w:ascii="David" w:hAnsi="David"/>
          <w:szCs w:val="24"/>
        </w:rPr>
      </w:pPr>
      <w:r w:rsidRPr="0041470D">
        <w:rPr>
          <w:rFonts w:ascii="David" w:hAnsi="David" w:hint="cs"/>
          <w:szCs w:val="24"/>
          <w:rtl/>
        </w:rPr>
        <w:t>התוספת תובא בחשבון לצורך חישוב תוספות שנתיות ומענקים שנתיים המחושבים לפי השכר המובא בחשבון לצורך חישוב ערך שעה לעבודה נוספת או על בסיס המשכורת הקובעת לפנסיה תקציבית.</w:t>
      </w:r>
    </w:p>
    <w:p w14:paraId="4C593001" w14:textId="77777777" w:rsidR="004D687C" w:rsidRDefault="004D687C" w:rsidP="004D687C">
      <w:pPr>
        <w:pStyle w:val="a9"/>
        <w:numPr>
          <w:ilvl w:val="1"/>
          <w:numId w:val="1"/>
        </w:numPr>
        <w:jc w:val="both"/>
        <w:rPr>
          <w:rFonts w:ascii="David" w:hAnsi="David"/>
          <w:szCs w:val="24"/>
        </w:rPr>
      </w:pPr>
      <w:r w:rsidRPr="00FE4C48">
        <w:rPr>
          <w:rFonts w:ascii="David" w:hAnsi="David" w:hint="cs"/>
          <w:szCs w:val="24"/>
          <w:rtl/>
        </w:rPr>
        <w:t>אני בטוח כי ההסכם יעודד את הפריון וישפר את השירות לתושבים תוך הבטחת מוכנות השלטון המקומי לאתגרי העתיד</w:t>
      </w:r>
      <w:r>
        <w:rPr>
          <w:rFonts w:ascii="David" w:hAnsi="David" w:hint="cs"/>
          <w:szCs w:val="24"/>
          <w:rtl/>
        </w:rPr>
        <w:t>.</w:t>
      </w:r>
    </w:p>
    <w:p w14:paraId="149364BE" w14:textId="1B7A80E2" w:rsidR="004D687C" w:rsidRPr="00FE4C48" w:rsidRDefault="004D687C" w:rsidP="004D687C">
      <w:pPr>
        <w:pStyle w:val="a9"/>
        <w:numPr>
          <w:ilvl w:val="1"/>
          <w:numId w:val="1"/>
        </w:numPr>
        <w:jc w:val="both"/>
        <w:rPr>
          <w:rFonts w:ascii="David" w:hAnsi="David"/>
          <w:szCs w:val="24"/>
        </w:rPr>
      </w:pPr>
      <w:r>
        <w:rPr>
          <w:rFonts w:ascii="David" w:hAnsi="David" w:hint="cs"/>
          <w:szCs w:val="24"/>
          <w:rtl/>
        </w:rPr>
        <w:t>ההסתדרות תמשיך לתמוך בעובדים המסורים ברשויות המקומיות, תדאג לקבלת תגמול ראוי להשכלתם והתקדמותם המקצועית ותעשה כל שביכולתה לעודד את התפתחותם האישית.</w:t>
      </w:r>
    </w:p>
    <w:p w14:paraId="758C8059" w14:textId="77777777" w:rsidR="004D687C" w:rsidRDefault="004D687C" w:rsidP="004D687C">
      <w:pPr>
        <w:jc w:val="both"/>
        <w:rPr>
          <w:rFonts w:ascii="David" w:hAnsi="David"/>
          <w:szCs w:val="24"/>
          <w:rtl/>
        </w:rPr>
      </w:pPr>
    </w:p>
    <w:p w14:paraId="70D3A104" w14:textId="7E4C19E4" w:rsidR="004D687C" w:rsidRDefault="004D687C" w:rsidP="004D687C">
      <w:pPr>
        <w:jc w:val="both"/>
        <w:rPr>
          <w:rFonts w:ascii="David" w:hAnsi="David"/>
          <w:szCs w:val="24"/>
          <w:rtl/>
        </w:rPr>
      </w:pPr>
    </w:p>
    <w:p w14:paraId="50D4037F" w14:textId="40D2B656" w:rsidR="004D687C" w:rsidRPr="00FE4C48" w:rsidRDefault="008F0154" w:rsidP="004D687C">
      <w:pPr>
        <w:jc w:val="both"/>
        <w:rPr>
          <w:rFonts w:ascii="David" w:hAnsi="David"/>
          <w:szCs w:val="24"/>
          <w:rtl/>
        </w:rPr>
      </w:pPr>
      <w:r>
        <w:rPr>
          <w:rFonts w:ascii="David" w:hAnsi="David"/>
          <w:noProof/>
          <w:szCs w:val="24"/>
          <w:rtl/>
          <w:lang w:val="he-IL"/>
        </w:rPr>
        <w:drawing>
          <wp:anchor distT="0" distB="0" distL="114300" distR="114300" simplePos="0" relativeHeight="251658240" behindDoc="1" locked="0" layoutInCell="1" allowOverlap="1" wp14:anchorId="771C5458" wp14:editId="6EA9E652">
            <wp:simplePos x="0" y="0"/>
            <wp:positionH relativeFrom="column">
              <wp:posOffset>133985</wp:posOffset>
            </wp:positionH>
            <wp:positionV relativeFrom="paragraph">
              <wp:posOffset>119380</wp:posOffset>
            </wp:positionV>
            <wp:extent cx="2340610" cy="1240155"/>
            <wp:effectExtent l="0" t="0" r="2540" b="0"/>
            <wp:wrapNone/>
            <wp:docPr id="822584133" name="תמונה 1" descr="תמונה שמכילה שרטוט, ציור, אומנות ילדים&#10;&#10;תוכן שנוצר על-ידי בינה מלאכות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84133" name="תמונה 1" descr="תמונה שמכילה שרטוט, ציור, אומנות ילדים&#10;&#10;תוכן שנוצר על-ידי בינה מלאכותית עשוי להיות שגוי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4C06F" w14:textId="14546BA8" w:rsidR="004D687C" w:rsidRPr="00EE2E7A" w:rsidRDefault="004D687C" w:rsidP="004D687C">
      <w:pPr>
        <w:ind w:left="6544" w:firstLine="720"/>
        <w:rPr>
          <w:rFonts w:ascii="David" w:eastAsiaTheme="minorHAnsi" w:hAnsi="David"/>
          <w:sz w:val="26"/>
          <w:szCs w:val="26"/>
          <w:rtl/>
        </w:rPr>
      </w:pPr>
      <w:r w:rsidRPr="00EE2E7A">
        <w:rPr>
          <w:rFonts w:ascii="David" w:eastAsiaTheme="minorHAnsi" w:hAnsi="David"/>
          <w:sz w:val="26"/>
          <w:szCs w:val="26"/>
          <w:rtl/>
        </w:rPr>
        <w:t xml:space="preserve"> </w:t>
      </w:r>
      <w:r w:rsidRPr="00EE2E7A">
        <w:rPr>
          <w:rFonts w:ascii="David" w:eastAsiaTheme="minorHAnsi" w:hAnsi="David" w:hint="cs"/>
          <w:sz w:val="26"/>
          <w:szCs w:val="26"/>
          <w:rtl/>
        </w:rPr>
        <w:t>בברכה</w:t>
      </w:r>
      <w:r w:rsidRPr="00EE2E7A">
        <w:rPr>
          <w:rFonts w:ascii="David" w:eastAsiaTheme="minorHAnsi" w:hAnsi="David"/>
          <w:sz w:val="26"/>
          <w:szCs w:val="26"/>
          <w:rtl/>
        </w:rPr>
        <w:t xml:space="preserve">, </w:t>
      </w:r>
    </w:p>
    <w:p w14:paraId="5EF71D97" w14:textId="77777777" w:rsidR="004D687C" w:rsidRPr="00EE2E7A" w:rsidRDefault="004D687C" w:rsidP="004D687C">
      <w:pPr>
        <w:jc w:val="center"/>
        <w:rPr>
          <w:rFonts w:ascii="David" w:eastAsiaTheme="minorHAnsi" w:hAnsi="David"/>
          <w:sz w:val="26"/>
          <w:szCs w:val="26"/>
          <w:rtl/>
        </w:rPr>
      </w:pPr>
    </w:p>
    <w:p w14:paraId="49371DB2" w14:textId="3C598636" w:rsidR="004D687C" w:rsidRPr="00EE2E7A" w:rsidRDefault="004D687C" w:rsidP="004D687C">
      <w:pPr>
        <w:jc w:val="center"/>
        <w:rPr>
          <w:rFonts w:ascii="David" w:eastAsiaTheme="minorHAnsi" w:hAnsi="David"/>
          <w:sz w:val="26"/>
          <w:szCs w:val="26"/>
          <w:rtl/>
        </w:rPr>
      </w:pPr>
      <w:r w:rsidRPr="00EE2E7A">
        <w:rPr>
          <w:rFonts w:ascii="David" w:eastAsiaTheme="minorHAnsi" w:hAnsi="David"/>
          <w:sz w:val="26"/>
          <w:szCs w:val="26"/>
          <w:rtl/>
        </w:rPr>
        <w:t xml:space="preserve">                                                  </w:t>
      </w:r>
      <w:r w:rsidRPr="00EE2E7A">
        <w:rPr>
          <w:rFonts w:ascii="David" w:eastAsiaTheme="minorHAnsi" w:hAnsi="David"/>
          <w:sz w:val="26"/>
          <w:szCs w:val="26"/>
          <w:rtl/>
        </w:rPr>
        <w:tab/>
        <w:t xml:space="preserve">              </w:t>
      </w:r>
      <w:r w:rsidRPr="00EE2E7A">
        <w:rPr>
          <w:rFonts w:ascii="David" w:eastAsiaTheme="minorHAnsi" w:hAnsi="David"/>
          <w:sz w:val="26"/>
          <w:szCs w:val="26"/>
          <w:rtl/>
        </w:rPr>
        <w:tab/>
      </w:r>
      <w:r w:rsidRPr="00EE2E7A">
        <w:rPr>
          <w:rFonts w:ascii="David" w:eastAsiaTheme="minorHAnsi" w:hAnsi="David"/>
          <w:sz w:val="26"/>
          <w:szCs w:val="26"/>
          <w:rtl/>
        </w:rPr>
        <w:tab/>
      </w:r>
      <w:r w:rsidRPr="00EE2E7A">
        <w:rPr>
          <w:rFonts w:ascii="David" w:eastAsiaTheme="minorHAnsi" w:hAnsi="David"/>
          <w:sz w:val="26"/>
          <w:szCs w:val="26"/>
          <w:rtl/>
        </w:rPr>
        <w:tab/>
      </w:r>
      <w:r w:rsidRPr="00EE2E7A">
        <w:rPr>
          <w:rFonts w:ascii="David" w:eastAsiaTheme="minorHAnsi" w:hAnsi="David"/>
          <w:sz w:val="26"/>
          <w:szCs w:val="26"/>
          <w:rtl/>
        </w:rPr>
        <w:tab/>
      </w:r>
      <w:r w:rsidRPr="00EE2E7A">
        <w:rPr>
          <w:rFonts w:ascii="David" w:eastAsiaTheme="minorHAnsi" w:hAnsi="David" w:hint="cs"/>
          <w:sz w:val="26"/>
          <w:szCs w:val="26"/>
          <w:rtl/>
        </w:rPr>
        <w:t xml:space="preserve"> </w:t>
      </w:r>
      <w:r w:rsidRPr="00EE2E7A">
        <w:rPr>
          <w:rFonts w:ascii="David" w:eastAsiaTheme="minorHAnsi" w:hAnsi="David"/>
          <w:sz w:val="26"/>
          <w:szCs w:val="26"/>
          <w:rtl/>
        </w:rPr>
        <w:t xml:space="preserve"> </w:t>
      </w:r>
      <w:r w:rsidRPr="00EE2E7A">
        <w:rPr>
          <w:rFonts w:ascii="David" w:eastAsiaTheme="minorHAnsi" w:hAnsi="David" w:hint="cs"/>
          <w:sz w:val="26"/>
          <w:szCs w:val="26"/>
          <w:rtl/>
        </w:rPr>
        <w:t xml:space="preserve"> </w:t>
      </w:r>
      <w:r w:rsidRPr="00EE2E7A">
        <w:rPr>
          <w:rFonts w:ascii="David" w:eastAsiaTheme="minorHAnsi" w:hAnsi="David"/>
          <w:sz w:val="26"/>
          <w:szCs w:val="26"/>
          <w:rtl/>
        </w:rPr>
        <w:t>ארנון בר דוד</w:t>
      </w:r>
    </w:p>
    <w:p w14:paraId="627B0875" w14:textId="322C1A23" w:rsidR="004D687C" w:rsidRPr="00EE2E7A" w:rsidRDefault="004D687C" w:rsidP="004D687C">
      <w:pPr>
        <w:jc w:val="center"/>
        <w:rPr>
          <w:rFonts w:ascii="David" w:eastAsiaTheme="minorHAnsi" w:hAnsi="David"/>
          <w:sz w:val="26"/>
          <w:szCs w:val="26"/>
          <w:rtl/>
        </w:rPr>
      </w:pPr>
      <w:r w:rsidRPr="00EE2E7A">
        <w:rPr>
          <w:rFonts w:ascii="David" w:eastAsiaTheme="minorHAnsi" w:hAnsi="David"/>
          <w:sz w:val="26"/>
          <w:szCs w:val="26"/>
          <w:rtl/>
        </w:rPr>
        <w:tab/>
      </w:r>
      <w:r w:rsidRPr="00EE2E7A">
        <w:rPr>
          <w:rFonts w:ascii="David" w:eastAsiaTheme="minorHAnsi" w:hAnsi="David"/>
          <w:sz w:val="26"/>
          <w:szCs w:val="26"/>
          <w:rtl/>
        </w:rPr>
        <w:tab/>
      </w:r>
      <w:r w:rsidRPr="00EE2E7A">
        <w:rPr>
          <w:rFonts w:ascii="David" w:eastAsiaTheme="minorHAnsi" w:hAnsi="David"/>
          <w:sz w:val="26"/>
          <w:szCs w:val="26"/>
          <w:rtl/>
        </w:rPr>
        <w:tab/>
      </w:r>
      <w:r w:rsidRPr="00EE2E7A">
        <w:rPr>
          <w:rFonts w:ascii="David" w:eastAsiaTheme="minorHAnsi" w:hAnsi="David"/>
          <w:sz w:val="26"/>
          <w:szCs w:val="26"/>
          <w:rtl/>
        </w:rPr>
        <w:tab/>
      </w:r>
      <w:r w:rsidRPr="00EE2E7A">
        <w:rPr>
          <w:rFonts w:ascii="David" w:eastAsiaTheme="minorHAnsi" w:hAnsi="David"/>
          <w:sz w:val="26"/>
          <w:szCs w:val="26"/>
          <w:rtl/>
        </w:rPr>
        <w:tab/>
        <w:t xml:space="preserve">                                               </w:t>
      </w:r>
      <w:r w:rsidRPr="00EE2E7A">
        <w:rPr>
          <w:rFonts w:ascii="David" w:eastAsiaTheme="minorHAnsi" w:hAnsi="David"/>
          <w:sz w:val="26"/>
          <w:szCs w:val="26"/>
          <w:rtl/>
        </w:rPr>
        <w:tab/>
      </w:r>
      <w:r w:rsidRPr="00EE2E7A">
        <w:rPr>
          <w:rFonts w:ascii="David" w:eastAsiaTheme="minorHAnsi" w:hAnsi="David"/>
          <w:sz w:val="26"/>
          <w:szCs w:val="26"/>
          <w:rtl/>
        </w:rPr>
        <w:tab/>
        <w:t xml:space="preserve">   יו"ר ההסתדרות</w:t>
      </w:r>
    </w:p>
    <w:p w14:paraId="17DBF389" w14:textId="77777777" w:rsidR="00E674C7" w:rsidRDefault="00E674C7" w:rsidP="004D687C">
      <w:pPr>
        <w:rPr>
          <w:rFonts w:ascii="David" w:eastAsiaTheme="minorHAnsi" w:hAnsi="David"/>
          <w:szCs w:val="24"/>
          <w:rtl/>
        </w:rPr>
      </w:pPr>
    </w:p>
    <w:p w14:paraId="1B4A1470" w14:textId="0DF8AB9A" w:rsidR="004D687C" w:rsidRPr="00EE2E7A" w:rsidRDefault="004D687C" w:rsidP="004D687C">
      <w:pPr>
        <w:rPr>
          <w:rFonts w:ascii="David" w:eastAsiaTheme="minorHAnsi" w:hAnsi="David"/>
          <w:sz w:val="22"/>
          <w:szCs w:val="22"/>
          <w:rtl/>
        </w:rPr>
      </w:pPr>
      <w:r w:rsidRPr="00EE2E7A">
        <w:rPr>
          <w:rFonts w:ascii="David" w:eastAsiaTheme="minorHAnsi" w:hAnsi="David"/>
          <w:sz w:val="22"/>
          <w:szCs w:val="22"/>
          <w:u w:val="single"/>
          <w:rtl/>
        </w:rPr>
        <w:t>העתק</w:t>
      </w:r>
      <w:r w:rsidRPr="00EE2E7A">
        <w:rPr>
          <w:rFonts w:ascii="David" w:eastAsiaTheme="minorHAnsi" w:hAnsi="David" w:hint="cs"/>
          <w:sz w:val="22"/>
          <w:szCs w:val="22"/>
          <w:u w:val="single"/>
          <w:rtl/>
        </w:rPr>
        <w:t>ים</w:t>
      </w:r>
      <w:r w:rsidRPr="00EE2E7A">
        <w:rPr>
          <w:rFonts w:ascii="David" w:eastAsiaTheme="minorHAnsi" w:hAnsi="David"/>
          <w:sz w:val="22"/>
          <w:szCs w:val="22"/>
          <w:rtl/>
        </w:rPr>
        <w:t>:</w:t>
      </w:r>
    </w:p>
    <w:p w14:paraId="03FEDE10" w14:textId="154BC94A" w:rsidR="004D687C" w:rsidRPr="00EE2E7A" w:rsidRDefault="004D687C" w:rsidP="004D687C">
      <w:pPr>
        <w:rPr>
          <w:rFonts w:ascii="David" w:hAnsi="David"/>
          <w:color w:val="000000"/>
          <w:sz w:val="22"/>
          <w:szCs w:val="22"/>
          <w:rtl/>
          <w:lang w:eastAsia="he-IL"/>
        </w:rPr>
      </w:pPr>
      <w:r w:rsidRPr="00EE2E7A">
        <w:rPr>
          <w:rFonts w:ascii="David" w:hAnsi="David" w:hint="cs"/>
          <w:color w:val="000000"/>
          <w:sz w:val="22"/>
          <w:szCs w:val="22"/>
          <w:rtl/>
          <w:lang w:eastAsia="he-IL"/>
        </w:rPr>
        <w:t xml:space="preserve">מר דודו בצלאל </w:t>
      </w:r>
      <w:r w:rsidRPr="00EE2E7A">
        <w:rPr>
          <w:rFonts w:ascii="David" w:hAnsi="David"/>
          <w:color w:val="000000"/>
          <w:sz w:val="22"/>
          <w:szCs w:val="22"/>
          <w:rtl/>
          <w:lang w:eastAsia="he-IL"/>
        </w:rPr>
        <w:tab/>
      </w:r>
      <w:r w:rsidRPr="00EE2E7A">
        <w:rPr>
          <w:rFonts w:ascii="David" w:hAnsi="David"/>
          <w:color w:val="000000"/>
          <w:sz w:val="22"/>
          <w:szCs w:val="22"/>
          <w:rtl/>
          <w:lang w:eastAsia="he-IL"/>
        </w:rPr>
        <w:tab/>
      </w:r>
      <w:r w:rsidRPr="00EE2E7A">
        <w:rPr>
          <w:rFonts w:ascii="David" w:hAnsi="David" w:hint="cs"/>
          <w:color w:val="000000"/>
          <w:sz w:val="22"/>
          <w:szCs w:val="22"/>
          <w:rtl/>
          <w:lang w:eastAsia="he-IL"/>
        </w:rPr>
        <w:t>-מנכ"ל ההסתדרות</w:t>
      </w:r>
    </w:p>
    <w:p w14:paraId="6399C954" w14:textId="11C2516C" w:rsidR="004D687C" w:rsidRPr="00EE2E7A" w:rsidRDefault="004D687C" w:rsidP="004D687C">
      <w:pPr>
        <w:rPr>
          <w:rFonts w:ascii="David" w:hAnsi="David"/>
          <w:color w:val="000000"/>
          <w:sz w:val="22"/>
          <w:szCs w:val="22"/>
          <w:rtl/>
          <w:lang w:eastAsia="he-IL"/>
        </w:rPr>
      </w:pPr>
      <w:r w:rsidRPr="00EE2E7A">
        <w:rPr>
          <w:rFonts w:ascii="David" w:hAnsi="David" w:hint="cs"/>
          <w:color w:val="000000"/>
          <w:sz w:val="22"/>
          <w:szCs w:val="22"/>
          <w:rtl/>
          <w:lang w:eastAsia="he-IL"/>
        </w:rPr>
        <w:t xml:space="preserve">מר רועי יעקב </w:t>
      </w:r>
      <w:r w:rsidRPr="00EE2E7A">
        <w:rPr>
          <w:rFonts w:ascii="David" w:hAnsi="David"/>
          <w:color w:val="000000"/>
          <w:sz w:val="22"/>
          <w:szCs w:val="22"/>
          <w:rtl/>
          <w:lang w:eastAsia="he-IL"/>
        </w:rPr>
        <w:tab/>
      </w:r>
      <w:r w:rsidRPr="00EE2E7A">
        <w:rPr>
          <w:rFonts w:ascii="David" w:hAnsi="David"/>
          <w:color w:val="000000"/>
          <w:sz w:val="22"/>
          <w:szCs w:val="22"/>
          <w:rtl/>
          <w:lang w:eastAsia="he-IL"/>
        </w:rPr>
        <w:tab/>
      </w:r>
      <w:r w:rsidRPr="00EE2E7A">
        <w:rPr>
          <w:rFonts w:ascii="David" w:hAnsi="David" w:hint="cs"/>
          <w:color w:val="000000"/>
          <w:sz w:val="22"/>
          <w:szCs w:val="22"/>
          <w:rtl/>
          <w:lang w:eastAsia="he-IL"/>
        </w:rPr>
        <w:t>-מ"מ יו"ר ההסתדרות</w:t>
      </w:r>
    </w:p>
    <w:p w14:paraId="1DCD7A3A" w14:textId="6348714D" w:rsidR="004D687C" w:rsidRPr="00EE2E7A" w:rsidRDefault="004D687C" w:rsidP="004D687C">
      <w:pPr>
        <w:rPr>
          <w:rFonts w:ascii="David" w:hAnsi="David"/>
          <w:sz w:val="22"/>
          <w:szCs w:val="22"/>
          <w:rtl/>
        </w:rPr>
      </w:pPr>
      <w:r w:rsidRPr="00EE2E7A">
        <w:rPr>
          <w:rFonts w:ascii="David" w:hAnsi="David"/>
          <w:sz w:val="22"/>
          <w:szCs w:val="22"/>
          <w:rtl/>
        </w:rPr>
        <w:t xml:space="preserve">מר אבי יחזקאל </w:t>
      </w:r>
      <w:r w:rsidRPr="00EE2E7A">
        <w:rPr>
          <w:rFonts w:ascii="David" w:hAnsi="David"/>
          <w:sz w:val="22"/>
          <w:szCs w:val="22"/>
          <w:rtl/>
        </w:rPr>
        <w:tab/>
      </w:r>
      <w:r w:rsidRPr="00EE2E7A">
        <w:rPr>
          <w:rFonts w:ascii="David" w:hAnsi="David"/>
          <w:sz w:val="22"/>
          <w:szCs w:val="22"/>
          <w:rtl/>
        </w:rPr>
        <w:tab/>
      </w:r>
      <w:r w:rsidRPr="00EE2E7A">
        <w:rPr>
          <w:rFonts w:ascii="David" w:hAnsi="David" w:hint="cs"/>
          <w:sz w:val="22"/>
          <w:szCs w:val="22"/>
          <w:rtl/>
        </w:rPr>
        <w:t>-</w:t>
      </w:r>
      <w:r w:rsidRPr="00EE2E7A">
        <w:rPr>
          <w:rFonts w:ascii="David" w:hAnsi="David"/>
          <w:sz w:val="22"/>
          <w:szCs w:val="22"/>
          <w:rtl/>
        </w:rPr>
        <w:t>ס</w:t>
      </w:r>
      <w:r w:rsidRPr="00EE2E7A">
        <w:rPr>
          <w:rFonts w:ascii="David" w:hAnsi="David" w:hint="cs"/>
          <w:sz w:val="22"/>
          <w:szCs w:val="22"/>
          <w:rtl/>
        </w:rPr>
        <w:t xml:space="preserve">גן </w:t>
      </w:r>
      <w:r w:rsidRPr="00EE2E7A">
        <w:rPr>
          <w:rFonts w:ascii="David" w:hAnsi="David"/>
          <w:sz w:val="22"/>
          <w:szCs w:val="22"/>
          <w:rtl/>
        </w:rPr>
        <w:t>יו"ר ההסתדרות וראש אגף מרחבים</w:t>
      </w:r>
    </w:p>
    <w:p w14:paraId="6ED6CD52" w14:textId="4EDE40E6" w:rsidR="004D687C" w:rsidRPr="00EE2E7A" w:rsidRDefault="004D687C" w:rsidP="004D687C">
      <w:pPr>
        <w:rPr>
          <w:rFonts w:ascii="David" w:hAnsi="David"/>
          <w:sz w:val="22"/>
          <w:szCs w:val="22"/>
          <w:rtl/>
        </w:rPr>
      </w:pPr>
      <w:r w:rsidRPr="00EE2E7A">
        <w:rPr>
          <w:rFonts w:ascii="David" w:hAnsi="David" w:hint="cs"/>
          <w:sz w:val="22"/>
          <w:szCs w:val="22"/>
          <w:rtl/>
        </w:rPr>
        <w:t xml:space="preserve">עו"ד אירית פוריין </w:t>
      </w:r>
      <w:r w:rsidRPr="00EE2E7A">
        <w:rPr>
          <w:rFonts w:ascii="David" w:hAnsi="David"/>
          <w:sz w:val="22"/>
          <w:szCs w:val="22"/>
          <w:rtl/>
        </w:rPr>
        <w:tab/>
      </w:r>
      <w:r w:rsidRPr="00EE2E7A">
        <w:rPr>
          <w:rFonts w:ascii="David" w:hAnsi="David" w:hint="cs"/>
          <w:sz w:val="22"/>
          <w:szCs w:val="22"/>
          <w:rtl/>
        </w:rPr>
        <w:t>-סמנכ"לית משאבי אנוש</w:t>
      </w:r>
    </w:p>
    <w:p w14:paraId="418FC337" w14:textId="4DE34AC0" w:rsidR="004D687C" w:rsidRPr="00EE2E7A" w:rsidRDefault="004D687C" w:rsidP="004D687C">
      <w:pPr>
        <w:rPr>
          <w:rFonts w:ascii="David" w:hAnsi="David"/>
          <w:sz w:val="22"/>
          <w:szCs w:val="22"/>
          <w:rtl/>
        </w:rPr>
      </w:pPr>
      <w:r w:rsidRPr="00EE2E7A">
        <w:rPr>
          <w:rFonts w:ascii="David" w:hAnsi="David" w:hint="cs"/>
          <w:sz w:val="22"/>
          <w:szCs w:val="22"/>
          <w:rtl/>
        </w:rPr>
        <w:t xml:space="preserve">מר אדם בלומנברג </w:t>
      </w:r>
      <w:r w:rsidRPr="00EE2E7A">
        <w:rPr>
          <w:rFonts w:ascii="David" w:hAnsi="David"/>
          <w:sz w:val="22"/>
          <w:szCs w:val="22"/>
          <w:rtl/>
        </w:rPr>
        <w:tab/>
      </w:r>
      <w:r w:rsidRPr="00EE2E7A">
        <w:rPr>
          <w:rFonts w:ascii="David" w:hAnsi="David" w:hint="cs"/>
          <w:sz w:val="22"/>
          <w:szCs w:val="22"/>
          <w:rtl/>
        </w:rPr>
        <w:t>-מנכ"ל האגף לאיגוד מקצועי וסמנכ"ל כלכלה ומדיניות</w:t>
      </w:r>
    </w:p>
    <w:p w14:paraId="2F0529B8" w14:textId="46BB151A" w:rsidR="004D687C" w:rsidRPr="00EE2E7A" w:rsidRDefault="004D687C" w:rsidP="004D687C">
      <w:pPr>
        <w:rPr>
          <w:rFonts w:ascii="David" w:hAnsi="David"/>
          <w:sz w:val="22"/>
          <w:szCs w:val="22"/>
          <w:rtl/>
        </w:rPr>
      </w:pPr>
      <w:r w:rsidRPr="00EE2E7A">
        <w:rPr>
          <w:rFonts w:ascii="David" w:hAnsi="David" w:hint="cs"/>
          <w:sz w:val="22"/>
          <w:szCs w:val="22"/>
          <w:rtl/>
        </w:rPr>
        <w:t xml:space="preserve">עו"ד חנה שניצר </w:t>
      </w:r>
      <w:r w:rsidRPr="00EE2E7A">
        <w:rPr>
          <w:rFonts w:ascii="David" w:hAnsi="David"/>
          <w:sz w:val="22"/>
          <w:szCs w:val="22"/>
          <w:rtl/>
        </w:rPr>
        <w:tab/>
      </w:r>
      <w:r w:rsidRPr="00EE2E7A">
        <w:rPr>
          <w:rFonts w:ascii="David" w:hAnsi="David"/>
          <w:sz w:val="22"/>
          <w:szCs w:val="22"/>
          <w:rtl/>
        </w:rPr>
        <w:tab/>
      </w:r>
      <w:r w:rsidRPr="00EE2E7A">
        <w:rPr>
          <w:rFonts w:ascii="David" w:hAnsi="David" w:hint="cs"/>
          <w:sz w:val="22"/>
          <w:szCs w:val="22"/>
          <w:rtl/>
        </w:rPr>
        <w:t>-ראש הלשכה המשפטית לאג"מ</w:t>
      </w:r>
    </w:p>
    <w:p w14:paraId="351354F3" w14:textId="77777777" w:rsidR="004D687C" w:rsidRPr="00EE2E7A" w:rsidRDefault="004D687C" w:rsidP="004D687C">
      <w:pPr>
        <w:rPr>
          <w:rFonts w:ascii="David" w:hAnsi="David"/>
          <w:sz w:val="22"/>
          <w:szCs w:val="22"/>
          <w:rtl/>
        </w:rPr>
      </w:pPr>
      <w:r w:rsidRPr="00EE2E7A">
        <w:rPr>
          <w:rFonts w:ascii="David" w:hAnsi="David" w:hint="cs"/>
          <w:sz w:val="22"/>
          <w:szCs w:val="22"/>
          <w:rtl/>
        </w:rPr>
        <w:t>סגני יו"ר האגף לאיגוד מקצועי</w:t>
      </w:r>
    </w:p>
    <w:p w14:paraId="741E3EF3" w14:textId="3495428C" w:rsidR="004D687C" w:rsidRPr="00EE2E7A" w:rsidRDefault="004D687C" w:rsidP="004D687C">
      <w:pPr>
        <w:rPr>
          <w:rFonts w:ascii="David" w:hAnsi="David"/>
          <w:sz w:val="22"/>
          <w:szCs w:val="22"/>
          <w:rtl/>
        </w:rPr>
      </w:pPr>
      <w:r w:rsidRPr="00EE2E7A">
        <w:rPr>
          <w:rFonts w:ascii="David" w:hAnsi="David"/>
          <w:sz w:val="22"/>
          <w:szCs w:val="22"/>
          <w:rtl/>
        </w:rPr>
        <w:t>גב</w:t>
      </w:r>
      <w:r w:rsidRPr="00EE2E7A">
        <w:rPr>
          <w:rFonts w:ascii="David" w:hAnsi="David" w:hint="cs"/>
          <w:sz w:val="22"/>
          <w:szCs w:val="22"/>
          <w:rtl/>
        </w:rPr>
        <w:t>רת</w:t>
      </w:r>
      <w:r w:rsidRPr="00EE2E7A">
        <w:rPr>
          <w:rFonts w:ascii="David" w:hAnsi="David"/>
          <w:sz w:val="22"/>
          <w:szCs w:val="22"/>
          <w:rtl/>
        </w:rPr>
        <w:t xml:space="preserve"> חסיה בכר </w:t>
      </w:r>
      <w:r w:rsidRPr="00EE2E7A">
        <w:rPr>
          <w:rFonts w:ascii="David" w:hAnsi="David"/>
          <w:sz w:val="22"/>
          <w:szCs w:val="22"/>
          <w:rtl/>
        </w:rPr>
        <w:tab/>
      </w:r>
      <w:r w:rsidRPr="00EE2E7A">
        <w:rPr>
          <w:rFonts w:ascii="David" w:hAnsi="David"/>
          <w:sz w:val="22"/>
          <w:szCs w:val="22"/>
          <w:rtl/>
        </w:rPr>
        <w:tab/>
      </w:r>
      <w:r w:rsidRPr="00EE2E7A">
        <w:rPr>
          <w:rFonts w:ascii="David" w:hAnsi="David" w:hint="cs"/>
          <w:sz w:val="22"/>
          <w:szCs w:val="22"/>
          <w:rtl/>
        </w:rPr>
        <w:t>-</w:t>
      </w:r>
      <w:r w:rsidRPr="00EE2E7A">
        <w:rPr>
          <w:rFonts w:ascii="David" w:hAnsi="David"/>
          <w:sz w:val="22"/>
          <w:szCs w:val="22"/>
          <w:rtl/>
        </w:rPr>
        <w:t>מנהלת מוקד מידע ושירות</w:t>
      </w:r>
    </w:p>
    <w:p w14:paraId="513A3856" w14:textId="7834686E" w:rsidR="00C46F67" w:rsidRPr="008D4806" w:rsidRDefault="004D687C" w:rsidP="004D687C">
      <w:pPr>
        <w:rPr>
          <w:rFonts w:ascii="David" w:hAnsi="David"/>
          <w:sz w:val="28"/>
          <w:rtl/>
        </w:rPr>
      </w:pPr>
      <w:r w:rsidRPr="004E0501">
        <w:rPr>
          <w:sz w:val="16"/>
          <w:szCs w:val="16"/>
          <w:rtl/>
        </w:rPr>
        <w:fldChar w:fldCharType="begin"/>
      </w:r>
      <w:r w:rsidRPr="004E0501">
        <w:rPr>
          <w:sz w:val="16"/>
          <w:szCs w:val="16"/>
          <w:rtl/>
        </w:rPr>
        <w:instrText xml:space="preserve"> </w:instrText>
      </w:r>
      <w:r w:rsidRPr="004E0501">
        <w:rPr>
          <w:rFonts w:hint="cs"/>
          <w:sz w:val="16"/>
          <w:szCs w:val="16"/>
        </w:rPr>
        <w:instrText>FILENAME  \p \p  \* MERGEFORMAT</w:instrText>
      </w:r>
      <w:r w:rsidRPr="004E0501">
        <w:rPr>
          <w:sz w:val="16"/>
          <w:szCs w:val="16"/>
          <w:rtl/>
        </w:rPr>
        <w:instrText xml:space="preserve"> </w:instrText>
      </w:r>
      <w:r w:rsidRPr="004E0501">
        <w:rPr>
          <w:sz w:val="16"/>
          <w:szCs w:val="16"/>
          <w:rtl/>
        </w:rPr>
        <w:fldChar w:fldCharType="separate"/>
      </w:r>
      <w:r w:rsidR="003D442D">
        <w:rPr>
          <w:noProof/>
          <w:sz w:val="16"/>
          <w:szCs w:val="16"/>
        </w:rPr>
        <w:t>S:\Yor</w:t>
      </w:r>
      <w:r w:rsidR="003D442D">
        <w:rPr>
          <w:noProof/>
          <w:sz w:val="16"/>
          <w:szCs w:val="16"/>
          <w:rtl/>
        </w:rPr>
        <w:t>\חוזרי יור ההסתדרות -מנכל אגמ\חוזרים 2025\חוזר יור ההסתדרות (06-25) - עדכונים בשכר העובדים בשלטון המקומי.</w:t>
      </w:r>
      <w:r w:rsidR="003D442D">
        <w:rPr>
          <w:noProof/>
          <w:sz w:val="16"/>
          <w:szCs w:val="16"/>
        </w:rPr>
        <w:t>docx</w:t>
      </w:r>
      <w:r w:rsidRPr="004E0501">
        <w:rPr>
          <w:sz w:val="16"/>
          <w:szCs w:val="16"/>
          <w:rtl/>
        </w:rPr>
        <w:fldChar w:fldCharType="end"/>
      </w:r>
    </w:p>
    <w:sectPr w:rsidR="00C46F67" w:rsidRPr="008D4806" w:rsidSect="00080B07">
      <w:headerReference w:type="default" r:id="rId9"/>
      <w:footerReference w:type="default" r:id="rId10"/>
      <w:pgSz w:w="11906" w:h="16838"/>
      <w:pgMar w:top="1701" w:right="1133" w:bottom="1418" w:left="993" w:header="113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6CAF" w14:textId="77777777" w:rsidR="00406CF1" w:rsidRDefault="00406CF1">
      <w:r>
        <w:separator/>
      </w:r>
    </w:p>
  </w:endnote>
  <w:endnote w:type="continuationSeparator" w:id="0">
    <w:p w14:paraId="791CA11D" w14:textId="77777777" w:rsidR="00406CF1" w:rsidRDefault="0040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6E80" w14:textId="77777777" w:rsidR="00652D8E" w:rsidRPr="002858A2" w:rsidRDefault="002858A2" w:rsidP="002858A2">
    <w:pPr>
      <w:pStyle w:val="a4"/>
    </w:pPr>
    <w:r>
      <w:rPr>
        <w:noProof/>
      </w:rPr>
      <w:drawing>
        <wp:inline distT="0" distB="0" distL="0" distR="0" wp14:anchorId="47B12FC7" wp14:editId="7382B876">
          <wp:extent cx="5577840" cy="566928"/>
          <wp:effectExtent l="0" t="0" r="3810" b="5080"/>
          <wp:docPr id="1668248090" name="תמונה 1668248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840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4508" w14:textId="77777777" w:rsidR="00406CF1" w:rsidRDefault="00406CF1">
      <w:r>
        <w:separator/>
      </w:r>
    </w:p>
  </w:footnote>
  <w:footnote w:type="continuationSeparator" w:id="0">
    <w:p w14:paraId="40A7B484" w14:textId="77777777" w:rsidR="00406CF1" w:rsidRDefault="0040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A3AE" w14:textId="77777777" w:rsidR="00C9039E" w:rsidRDefault="00655BEC" w:rsidP="00C9039E">
    <w:pPr>
      <w:pStyle w:val="a3"/>
      <w:rPr>
        <w:szCs w:val="16"/>
        <w:rtl/>
      </w:rPr>
    </w:pPr>
    <w:r>
      <w:rPr>
        <w:noProof/>
        <w:szCs w:val="16"/>
        <w:rtl/>
        <w:lang w:val="he-IL"/>
      </w:rPr>
      <w:drawing>
        <wp:anchor distT="0" distB="0" distL="114300" distR="114300" simplePos="0" relativeHeight="251659264" behindDoc="1" locked="0" layoutInCell="1" allowOverlap="1" wp14:anchorId="557CE72A" wp14:editId="33BD2620">
          <wp:simplePos x="0" y="0"/>
          <wp:positionH relativeFrom="margin">
            <wp:posOffset>137795</wp:posOffset>
          </wp:positionH>
          <wp:positionV relativeFrom="paragraph">
            <wp:posOffset>-377825</wp:posOffset>
          </wp:positionV>
          <wp:extent cx="1295400" cy="1096448"/>
          <wp:effectExtent l="0" t="0" r="0" b="8890"/>
          <wp:wrapNone/>
          <wp:docPr id="2140621751" name="תמונה 2140621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ההסתדרות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0" cy="110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A87" w:rsidRPr="002D0A87">
      <w:rPr>
        <w:b/>
        <w:bCs/>
        <w:noProof/>
        <w:sz w:val="28"/>
        <w:u w:val="single"/>
        <w:rtl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6C7ABB" wp14:editId="2EAD415C">
              <wp:simplePos x="0" y="0"/>
              <wp:positionH relativeFrom="column">
                <wp:posOffset>3512185</wp:posOffset>
              </wp:positionH>
              <wp:positionV relativeFrom="paragraph">
                <wp:posOffset>-200025</wp:posOffset>
              </wp:positionV>
              <wp:extent cx="2555240" cy="241300"/>
              <wp:effectExtent l="0" t="0" r="0" b="635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5240" cy="241300"/>
                      </a:xfrm>
                      <a:prstGeom prst="rect">
                        <a:avLst/>
                      </a:prstGeom>
                      <a:solidFill>
                        <a:srgbClr val="FF7C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9E5AE" w14:textId="77777777" w:rsidR="002D0A87" w:rsidRPr="00FD663F" w:rsidRDefault="002D0A87" w:rsidP="002D0A87">
                          <w:pPr>
                            <w:jc w:val="center"/>
                            <w:rPr>
                              <w:color w:val="FFFFFF" w:themeColor="background1"/>
                              <w:rtl/>
                              <w:cs/>
                            </w:rPr>
                          </w:pPr>
                          <w:r w:rsidRPr="00FD663F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>לשכת יו"ר ההסתדרות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C7ABB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276.55pt;margin-top:-15.75pt;width:201.2pt;height:19pt;flip:x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" fillcolor="#ff7c80" stroked="f">
              <v:textbox>
                <w:txbxContent>
                  <w:p w14:paraId="2559E5AE" w14:textId="77777777" w:rsidR="002D0A87" w:rsidRPr="00FD663F" w:rsidRDefault="002D0A87" w:rsidP="002D0A87">
                    <w:pPr>
                      <w:jc w:val="center"/>
                      <w:rPr>
                        <w:color w:val="FFFFFF" w:themeColor="background1"/>
                        <w:rtl/>
                        <w:cs/>
                      </w:rPr>
                    </w:pPr>
                    <w:r w:rsidRPr="00FD663F">
                      <w:rPr>
                        <w:rFonts w:hint="cs"/>
                        <w:color w:val="FFFFFF" w:themeColor="background1"/>
                        <w:rtl/>
                      </w:rPr>
                      <w:t>לשכת יו"ר ההסתדרות</w:t>
                    </w:r>
                  </w:p>
                </w:txbxContent>
              </v:textbox>
            </v:shape>
          </w:pict>
        </mc:Fallback>
      </mc:AlternateContent>
    </w:r>
  </w:p>
  <w:p w14:paraId="04CD19DC" w14:textId="77777777" w:rsidR="00C9039E" w:rsidRPr="00927119" w:rsidRDefault="00C9039E" w:rsidP="00C9039E">
    <w:pPr>
      <w:pStyle w:val="a3"/>
      <w:tabs>
        <w:tab w:val="clear" w:pos="8306"/>
        <w:tab w:val="left" w:pos="4540"/>
        <w:tab w:val="left" w:pos="4994"/>
        <w:tab w:val="left" w:pos="5448"/>
        <w:tab w:val="left" w:pos="5902"/>
        <w:tab w:val="left" w:pos="6356"/>
        <w:tab w:val="left" w:pos="6810"/>
      </w:tabs>
      <w:rPr>
        <w:sz w:val="28"/>
        <w:rtl/>
      </w:rPr>
    </w:pP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  <w:r w:rsidRPr="00927119">
      <w:rPr>
        <w:sz w:val="28"/>
        <w:rtl/>
      </w:rPr>
      <w:tab/>
    </w:r>
  </w:p>
  <w:p w14:paraId="4B65B1A3" w14:textId="77777777" w:rsidR="00C9039E" w:rsidRDefault="00C9039E" w:rsidP="00C9039E">
    <w:pPr>
      <w:pStyle w:val="a3"/>
      <w:tabs>
        <w:tab w:val="left" w:pos="2377"/>
        <w:tab w:val="center" w:pos="4535"/>
      </w:tabs>
      <w:jc w:val="center"/>
      <w:rPr>
        <w:b/>
        <w:bCs/>
        <w:sz w:val="28"/>
        <w:u w:val="sing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1398"/>
    <w:multiLevelType w:val="multilevel"/>
    <w:tmpl w:val="CA0EF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6AF74A5"/>
    <w:multiLevelType w:val="multilevel"/>
    <w:tmpl w:val="1B2CBF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" w15:restartNumberingAfterBreak="0">
    <w:nsid w:val="6B6E1786"/>
    <w:multiLevelType w:val="multilevel"/>
    <w:tmpl w:val="381C0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3B81EEC"/>
    <w:multiLevelType w:val="multilevel"/>
    <w:tmpl w:val="203850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num w:numId="1" w16cid:durableId="1073969175">
    <w:abstractNumId w:val="2"/>
  </w:num>
  <w:num w:numId="2" w16cid:durableId="70012273">
    <w:abstractNumId w:val="3"/>
  </w:num>
  <w:num w:numId="3" w16cid:durableId="167332033">
    <w:abstractNumId w:val="0"/>
  </w:num>
  <w:num w:numId="4" w16cid:durableId="30416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1F"/>
    <w:rsid w:val="00036C0A"/>
    <w:rsid w:val="00045917"/>
    <w:rsid w:val="000508D6"/>
    <w:rsid w:val="0006191B"/>
    <w:rsid w:val="00080B07"/>
    <w:rsid w:val="000A33E1"/>
    <w:rsid w:val="000A499E"/>
    <w:rsid w:val="000D79BD"/>
    <w:rsid w:val="00127A22"/>
    <w:rsid w:val="001608E2"/>
    <w:rsid w:val="001971B4"/>
    <w:rsid w:val="001B2687"/>
    <w:rsid w:val="001C736F"/>
    <w:rsid w:val="001E0A92"/>
    <w:rsid w:val="00227D52"/>
    <w:rsid w:val="0023124D"/>
    <w:rsid w:val="00233393"/>
    <w:rsid w:val="00242A8A"/>
    <w:rsid w:val="00257376"/>
    <w:rsid w:val="002858A2"/>
    <w:rsid w:val="002A5AE1"/>
    <w:rsid w:val="002D0A87"/>
    <w:rsid w:val="002E2F9A"/>
    <w:rsid w:val="002E631D"/>
    <w:rsid w:val="002F5812"/>
    <w:rsid w:val="00334A19"/>
    <w:rsid w:val="00354E8A"/>
    <w:rsid w:val="00357F95"/>
    <w:rsid w:val="0036041F"/>
    <w:rsid w:val="00377609"/>
    <w:rsid w:val="003A2BE3"/>
    <w:rsid w:val="003C03B3"/>
    <w:rsid w:val="003C6109"/>
    <w:rsid w:val="003D442D"/>
    <w:rsid w:val="003E55CE"/>
    <w:rsid w:val="003E7C2B"/>
    <w:rsid w:val="00406AA3"/>
    <w:rsid w:val="00406CF1"/>
    <w:rsid w:val="00410579"/>
    <w:rsid w:val="00425294"/>
    <w:rsid w:val="00431A98"/>
    <w:rsid w:val="00445627"/>
    <w:rsid w:val="00454291"/>
    <w:rsid w:val="004614A8"/>
    <w:rsid w:val="0046564A"/>
    <w:rsid w:val="004A67B3"/>
    <w:rsid w:val="004C2FBA"/>
    <w:rsid w:val="004D687C"/>
    <w:rsid w:val="004E0501"/>
    <w:rsid w:val="004F1520"/>
    <w:rsid w:val="00503DDF"/>
    <w:rsid w:val="00512C1F"/>
    <w:rsid w:val="005378B3"/>
    <w:rsid w:val="00543F6B"/>
    <w:rsid w:val="00552F9F"/>
    <w:rsid w:val="005541D7"/>
    <w:rsid w:val="006126FF"/>
    <w:rsid w:val="00630555"/>
    <w:rsid w:val="006310BD"/>
    <w:rsid w:val="00637AD7"/>
    <w:rsid w:val="00652D8E"/>
    <w:rsid w:val="00655BEC"/>
    <w:rsid w:val="00691542"/>
    <w:rsid w:val="006B02D4"/>
    <w:rsid w:val="006B08F9"/>
    <w:rsid w:val="006B3082"/>
    <w:rsid w:val="006E0D5D"/>
    <w:rsid w:val="006E1758"/>
    <w:rsid w:val="00735105"/>
    <w:rsid w:val="007418FB"/>
    <w:rsid w:val="00760662"/>
    <w:rsid w:val="007B2FEE"/>
    <w:rsid w:val="007C06E8"/>
    <w:rsid w:val="007C1539"/>
    <w:rsid w:val="007C77D8"/>
    <w:rsid w:val="007E2972"/>
    <w:rsid w:val="007F283A"/>
    <w:rsid w:val="007F56B6"/>
    <w:rsid w:val="008207BC"/>
    <w:rsid w:val="008321F5"/>
    <w:rsid w:val="00840513"/>
    <w:rsid w:val="00845B9A"/>
    <w:rsid w:val="00882854"/>
    <w:rsid w:val="008A6F85"/>
    <w:rsid w:val="008C22BE"/>
    <w:rsid w:val="008D2664"/>
    <w:rsid w:val="008D4806"/>
    <w:rsid w:val="008E591B"/>
    <w:rsid w:val="008F0154"/>
    <w:rsid w:val="008F7054"/>
    <w:rsid w:val="0090106E"/>
    <w:rsid w:val="009066C0"/>
    <w:rsid w:val="00907E49"/>
    <w:rsid w:val="009244B1"/>
    <w:rsid w:val="00A16518"/>
    <w:rsid w:val="00A555AC"/>
    <w:rsid w:val="00AA02B7"/>
    <w:rsid w:val="00AA753D"/>
    <w:rsid w:val="00AD2CD0"/>
    <w:rsid w:val="00AD7E44"/>
    <w:rsid w:val="00AF55E6"/>
    <w:rsid w:val="00B167BB"/>
    <w:rsid w:val="00B25B07"/>
    <w:rsid w:val="00B363D7"/>
    <w:rsid w:val="00B5164F"/>
    <w:rsid w:val="00B52615"/>
    <w:rsid w:val="00BC2071"/>
    <w:rsid w:val="00BD3DC4"/>
    <w:rsid w:val="00C0719F"/>
    <w:rsid w:val="00C46F67"/>
    <w:rsid w:val="00C52E5A"/>
    <w:rsid w:val="00C7009D"/>
    <w:rsid w:val="00C75B0B"/>
    <w:rsid w:val="00C9039E"/>
    <w:rsid w:val="00CC7672"/>
    <w:rsid w:val="00CD1CFF"/>
    <w:rsid w:val="00CE490B"/>
    <w:rsid w:val="00CF1622"/>
    <w:rsid w:val="00D45DA3"/>
    <w:rsid w:val="00D5395B"/>
    <w:rsid w:val="00D75639"/>
    <w:rsid w:val="00DA146B"/>
    <w:rsid w:val="00DA32EC"/>
    <w:rsid w:val="00DD4831"/>
    <w:rsid w:val="00DD6AA4"/>
    <w:rsid w:val="00DE506F"/>
    <w:rsid w:val="00DE666C"/>
    <w:rsid w:val="00E10A22"/>
    <w:rsid w:val="00E16695"/>
    <w:rsid w:val="00E60058"/>
    <w:rsid w:val="00E63E02"/>
    <w:rsid w:val="00E674C7"/>
    <w:rsid w:val="00E67EC7"/>
    <w:rsid w:val="00E83E16"/>
    <w:rsid w:val="00E86DF0"/>
    <w:rsid w:val="00EC504A"/>
    <w:rsid w:val="00EE2E7A"/>
    <w:rsid w:val="00EF25DA"/>
    <w:rsid w:val="00F037ED"/>
    <w:rsid w:val="00F12821"/>
    <w:rsid w:val="00F24557"/>
    <w:rsid w:val="00FD663F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BEFDF"/>
  <w15:docId w15:val="{3A89F24B-FCB6-41E7-9A21-10585D6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DA3"/>
    <w:pPr>
      <w:bidi/>
    </w:pPr>
    <w:rPr>
      <w:rFonts w:cs="David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2BE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A2BE3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2F581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u w:val="single"/>
      <w:lang w:eastAsia="he-IL"/>
    </w:rPr>
  </w:style>
  <w:style w:type="character" w:styleId="Hyperlink">
    <w:name w:val="Hyperlink"/>
    <w:basedOn w:val="a0"/>
    <w:rsid w:val="002F5812"/>
    <w:rPr>
      <w:color w:val="0000FF"/>
      <w:u w:val="single"/>
    </w:rPr>
  </w:style>
  <w:style w:type="paragraph" w:styleId="a6">
    <w:name w:val="Balloon Text"/>
    <w:basedOn w:val="a"/>
    <w:link w:val="a7"/>
    <w:rsid w:val="00543F6B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543F6B"/>
    <w:rPr>
      <w:rFonts w:ascii="Tahoma" w:hAnsi="Tahoma" w:cs="Tahoma"/>
      <w:sz w:val="16"/>
      <w:szCs w:val="16"/>
    </w:rPr>
  </w:style>
  <w:style w:type="table" w:customStyle="1" w:styleId="1">
    <w:name w:val="רשת טבלה1"/>
    <w:basedOn w:val="a1"/>
    <w:next w:val="a8"/>
    <w:rsid w:val="00F12821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F12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מספור"/>
    <w:basedOn w:val="a"/>
    <w:uiPriority w:val="34"/>
    <w:qFormat/>
    <w:rsid w:val="004D687C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charh\Documents\&#8235;&#1514;&#1489;&#1504;&#1497;&#1493;&#1514;%20&#1502;&#1493;&#1514;&#1488;&#1502;&#1493;&#1514;%20&#1488;&#1497;&#1513;&#1497;&#1514;%20&#1513;&#1500;%20Office&#8236;\&#1502;&#1505;&#1502;&#1498;%20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7A006-9254-43E7-8D0B-3BE843D1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לוגו</Template>
  <TotalTime>153</TotalTime>
  <Pages>2</Pages>
  <Words>639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חטיבת עובדי הרשויות המקומיות</vt:lpstr>
    </vt:vector>
  </TitlesOfParts>
  <Company>Ers (2002) OEM</Company>
  <LinksUpToDate>false</LinksUpToDate>
  <CharactersWithSpaces>3802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mailto:moshit@histadrut.org.il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חטיבת עובדי הרשויות המקומיות</dc:title>
  <dc:creator>שחר היימן</dc:creator>
  <cp:lastModifiedBy>גינת ורד-אביב</cp:lastModifiedBy>
  <cp:revision>14</cp:revision>
  <cp:lastPrinted>2025-04-08T10:46:00Z</cp:lastPrinted>
  <dcterms:created xsi:type="dcterms:W3CDTF">2025-04-08T06:47:00Z</dcterms:created>
  <dcterms:modified xsi:type="dcterms:W3CDTF">2025-04-20T10:23:00Z</dcterms:modified>
</cp:coreProperties>
</file>